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0B26" w14:textId="7C7D6101" w:rsidR="00CA21D7" w:rsidRDefault="00C00E70" w:rsidP="00C00E70">
      <w:pPr>
        <w:shd w:val="clear" w:color="auto" w:fill="FFFFFF"/>
        <w:spacing w:before="450" w:after="450" w:line="240" w:lineRule="auto"/>
        <w:outlineLvl w:val="1"/>
        <w:rPr>
          <w:rFonts w:ascii="Arial" w:eastAsia="Times New Roman" w:hAnsi="Arial" w:cs="Arial"/>
          <w:b/>
          <w:u w:val="single"/>
        </w:rPr>
      </w:pPr>
      <w:r w:rsidRPr="00A27F07">
        <w:rPr>
          <w:rFonts w:ascii="Arial" w:eastAsia="Times New Roman" w:hAnsi="Arial" w:cs="Arial"/>
          <w:b/>
          <w:u w:val="single"/>
        </w:rPr>
        <w:t>Disability Appeals in Texas</w:t>
      </w:r>
    </w:p>
    <w:p w14:paraId="366D7657" w14:textId="1B91B4DB" w:rsidR="000252B7" w:rsidRDefault="003D4EB4" w:rsidP="008C7E4F">
      <w:pPr>
        <w:pStyle w:val="NoSpacing"/>
        <w:numPr>
          <w:ilvl w:val="0"/>
          <w:numId w:val="4"/>
        </w:numPr>
        <w:rPr>
          <w:rFonts w:ascii="Arial" w:hAnsi="Arial" w:cs="Arial"/>
        </w:rPr>
      </w:pPr>
      <w:r>
        <w:rPr>
          <w:rFonts w:ascii="Arial" w:hAnsi="Arial" w:cs="Arial"/>
        </w:rPr>
        <w:t xml:space="preserve">Only about </w:t>
      </w:r>
      <w:r w:rsidR="008C7E4F" w:rsidRPr="000039EB">
        <w:rPr>
          <w:rFonts w:ascii="Arial" w:hAnsi="Arial" w:cs="Arial"/>
        </w:rPr>
        <w:t>3</w:t>
      </w:r>
      <w:r w:rsidR="00192D63">
        <w:rPr>
          <w:rFonts w:ascii="Arial" w:hAnsi="Arial" w:cs="Arial"/>
        </w:rPr>
        <w:t>0</w:t>
      </w:r>
      <w:r w:rsidR="008C7E4F" w:rsidRPr="000039EB">
        <w:rPr>
          <w:rFonts w:ascii="Arial" w:hAnsi="Arial" w:cs="Arial"/>
        </w:rPr>
        <w:t xml:space="preserve">% of initial claims are </w:t>
      </w:r>
      <w:r>
        <w:rPr>
          <w:rFonts w:ascii="Arial" w:hAnsi="Arial" w:cs="Arial"/>
        </w:rPr>
        <w:t>approved</w:t>
      </w:r>
      <w:r w:rsidR="008C7E4F" w:rsidRPr="000039EB">
        <w:rPr>
          <w:rFonts w:ascii="Arial" w:hAnsi="Arial" w:cs="Arial"/>
        </w:rPr>
        <w:t>.</w:t>
      </w:r>
    </w:p>
    <w:p w14:paraId="62501345" w14:textId="326AD2CD" w:rsidR="006F3138" w:rsidRPr="006F3138" w:rsidRDefault="000252B7" w:rsidP="006F3138">
      <w:pPr>
        <w:pStyle w:val="NoSpacing"/>
        <w:numPr>
          <w:ilvl w:val="1"/>
          <w:numId w:val="4"/>
        </w:numPr>
        <w:rPr>
          <w:rFonts w:ascii="Arial" w:hAnsi="Arial" w:cs="Arial"/>
        </w:rPr>
      </w:pPr>
      <w:r>
        <w:rPr>
          <w:rFonts w:ascii="Arial" w:hAnsi="Arial" w:cs="Arial"/>
        </w:rPr>
        <w:t xml:space="preserve">Remember that SSA may </w:t>
      </w:r>
      <w:r w:rsidR="00FC4291">
        <w:rPr>
          <w:rFonts w:ascii="Arial" w:hAnsi="Arial" w:cs="Arial"/>
        </w:rPr>
        <w:t>see if you are eligible for SSDI first (meaning you – or a deceased, retired, or disabled parent paid in enough work quarters</w:t>
      </w:r>
      <w:r w:rsidR="006F3138">
        <w:rPr>
          <w:rFonts w:ascii="Arial" w:hAnsi="Arial" w:cs="Arial"/>
        </w:rPr>
        <w:t xml:space="preserve">). </w:t>
      </w:r>
      <w:proofErr w:type="gramStart"/>
      <w:r w:rsidR="006F3138">
        <w:rPr>
          <w:rFonts w:ascii="Arial" w:hAnsi="Arial" w:cs="Arial"/>
        </w:rPr>
        <w:t>So</w:t>
      </w:r>
      <w:proofErr w:type="gramEnd"/>
      <w:r w:rsidR="006F3138">
        <w:rPr>
          <w:rFonts w:ascii="Arial" w:hAnsi="Arial" w:cs="Arial"/>
        </w:rPr>
        <w:t xml:space="preserve"> you could get a rejection for SSDI, but then </w:t>
      </w:r>
      <w:r w:rsidR="00752C7F">
        <w:rPr>
          <w:rFonts w:ascii="Arial" w:hAnsi="Arial" w:cs="Arial"/>
        </w:rPr>
        <w:t xml:space="preserve">still </w:t>
      </w:r>
      <w:r w:rsidR="006F3138">
        <w:rPr>
          <w:rFonts w:ascii="Arial" w:hAnsi="Arial" w:cs="Arial"/>
        </w:rPr>
        <w:t>need to apply for SSI.</w:t>
      </w:r>
    </w:p>
    <w:p w14:paraId="6B09E978" w14:textId="2C3BD1C1" w:rsidR="000252B7" w:rsidRDefault="008C7E4F" w:rsidP="006F3138">
      <w:pPr>
        <w:pStyle w:val="NoSpacing"/>
        <w:numPr>
          <w:ilvl w:val="1"/>
          <w:numId w:val="4"/>
        </w:numPr>
        <w:rPr>
          <w:rFonts w:ascii="Arial" w:hAnsi="Arial" w:cs="Arial"/>
        </w:rPr>
      </w:pPr>
      <w:r w:rsidRPr="000252B7">
        <w:rPr>
          <w:rFonts w:ascii="Arial" w:hAnsi="Arial" w:cs="Arial"/>
        </w:rPr>
        <w:t xml:space="preserve">Local offices do the initial review (of work—checking </w:t>
      </w:r>
      <w:r w:rsidR="006F3138">
        <w:rPr>
          <w:rFonts w:ascii="Arial" w:hAnsi="Arial" w:cs="Arial"/>
        </w:rPr>
        <w:t xml:space="preserve">to see if the person </w:t>
      </w:r>
      <w:r w:rsidR="00CB7E73">
        <w:rPr>
          <w:rFonts w:ascii="Arial" w:hAnsi="Arial" w:cs="Arial"/>
        </w:rPr>
        <w:t>is engaging in Substantial Gainful Activity</w:t>
      </w:r>
      <w:r w:rsidRPr="000252B7">
        <w:rPr>
          <w:rFonts w:ascii="Arial" w:hAnsi="Arial" w:cs="Arial"/>
        </w:rPr>
        <w:t>), then send to DDS for medical review.</w:t>
      </w:r>
    </w:p>
    <w:p w14:paraId="4B58DF90" w14:textId="77777777" w:rsidR="000252B7" w:rsidRDefault="008C7E4F" w:rsidP="008C7E4F">
      <w:pPr>
        <w:pStyle w:val="NoSpacing"/>
        <w:numPr>
          <w:ilvl w:val="0"/>
          <w:numId w:val="4"/>
        </w:numPr>
        <w:rPr>
          <w:rFonts w:ascii="Arial" w:hAnsi="Arial" w:cs="Arial"/>
        </w:rPr>
      </w:pPr>
      <w:r w:rsidRPr="000252B7">
        <w:rPr>
          <w:rFonts w:ascii="Arial" w:hAnsi="Arial" w:cs="Arial"/>
        </w:rPr>
        <w:t xml:space="preserve">Biggest reason for denials is incomplete/missing forms, or forms not returned within a </w:t>
      </w:r>
      <w:proofErr w:type="gramStart"/>
      <w:r w:rsidRPr="000252B7">
        <w:rPr>
          <w:rFonts w:ascii="Arial" w:hAnsi="Arial" w:cs="Arial"/>
        </w:rPr>
        <w:t>15 day</w:t>
      </w:r>
      <w:proofErr w:type="gramEnd"/>
      <w:r w:rsidRPr="000252B7">
        <w:rPr>
          <w:rFonts w:ascii="Arial" w:hAnsi="Arial" w:cs="Arial"/>
        </w:rPr>
        <w:t xml:space="preserve"> window.</w:t>
      </w:r>
    </w:p>
    <w:p w14:paraId="12D220DD" w14:textId="77777777" w:rsidR="000252B7" w:rsidRDefault="008C7E4F" w:rsidP="008C7E4F">
      <w:pPr>
        <w:pStyle w:val="NoSpacing"/>
        <w:numPr>
          <w:ilvl w:val="1"/>
          <w:numId w:val="4"/>
        </w:numPr>
        <w:rPr>
          <w:rFonts w:ascii="Arial" w:hAnsi="Arial" w:cs="Arial"/>
        </w:rPr>
      </w:pPr>
      <w:r w:rsidRPr="000252B7">
        <w:rPr>
          <w:rFonts w:ascii="Arial" w:hAnsi="Arial" w:cs="Arial"/>
        </w:rPr>
        <w:t>Function Report/Activities of Daily Living (SSA-3373) VERY important</w:t>
      </w:r>
    </w:p>
    <w:p w14:paraId="0B3ED78D" w14:textId="77777777" w:rsidR="000252B7" w:rsidRDefault="008C7E4F" w:rsidP="008C7E4F">
      <w:pPr>
        <w:pStyle w:val="NoSpacing"/>
        <w:numPr>
          <w:ilvl w:val="1"/>
          <w:numId w:val="4"/>
        </w:numPr>
        <w:rPr>
          <w:rFonts w:ascii="Arial" w:hAnsi="Arial" w:cs="Arial"/>
        </w:rPr>
      </w:pPr>
      <w:r w:rsidRPr="000252B7">
        <w:rPr>
          <w:rFonts w:ascii="Arial" w:hAnsi="Arial" w:cs="Arial"/>
        </w:rPr>
        <w:t>Another reason for denial is often due to email, phone, or address change</w:t>
      </w:r>
    </w:p>
    <w:p w14:paraId="005E86A0" w14:textId="77777777" w:rsidR="00CB7E73" w:rsidRDefault="008C7E4F" w:rsidP="008C7E4F">
      <w:pPr>
        <w:pStyle w:val="NoSpacing"/>
        <w:numPr>
          <w:ilvl w:val="0"/>
          <w:numId w:val="4"/>
        </w:numPr>
        <w:rPr>
          <w:rFonts w:ascii="Arial" w:hAnsi="Arial" w:cs="Arial"/>
        </w:rPr>
      </w:pPr>
      <w:r w:rsidRPr="000252B7">
        <w:rPr>
          <w:rFonts w:ascii="Arial" w:hAnsi="Arial" w:cs="Arial"/>
        </w:rPr>
        <w:t>“Compassionate” conditions may speed process, but there is still a work review component.</w:t>
      </w:r>
      <w:r w:rsidR="000252B7">
        <w:rPr>
          <w:rFonts w:ascii="Arial" w:hAnsi="Arial" w:cs="Arial"/>
        </w:rPr>
        <w:t xml:space="preserve"> </w:t>
      </w:r>
    </w:p>
    <w:p w14:paraId="37FAC4C2" w14:textId="77777777" w:rsidR="00EF2C71" w:rsidRPr="002B42F7" w:rsidRDefault="00EF2C71" w:rsidP="00EF2C71">
      <w:pPr>
        <w:pStyle w:val="ListParagraph"/>
        <w:numPr>
          <w:ilvl w:val="0"/>
          <w:numId w:val="4"/>
        </w:numPr>
        <w:rPr>
          <w:rFonts w:ascii="Arial" w:hAnsi="Arial" w:cs="Arial"/>
        </w:rPr>
      </w:pPr>
      <w:r w:rsidRPr="00EF2C71">
        <w:rPr>
          <w:rFonts w:ascii="Arial" w:hAnsi="Arial" w:cs="Arial"/>
        </w:rPr>
        <w:t>Generally, all initial disability application approvals are processed in ninety days or less. If an individual’s initial disability claim is denied but approved on their reconsideration appeal they are still likely to be approved in less than six months.</w:t>
      </w:r>
    </w:p>
    <w:p w14:paraId="3290E7FF" w14:textId="77777777" w:rsidR="00CB7E73" w:rsidRDefault="00507B80" w:rsidP="00CB7E73">
      <w:pPr>
        <w:pStyle w:val="ListParagraph"/>
        <w:numPr>
          <w:ilvl w:val="0"/>
          <w:numId w:val="4"/>
        </w:numPr>
        <w:rPr>
          <w:rFonts w:ascii="Arial" w:hAnsi="Arial" w:cs="Arial"/>
        </w:rPr>
      </w:pPr>
      <w:r w:rsidRPr="00CB7E73">
        <w:rPr>
          <w:rFonts w:ascii="Arial" w:hAnsi="Arial" w:cs="Arial"/>
        </w:rPr>
        <w:t xml:space="preserve">If your initial claim is denied, the next step in Texas is to seek a "reconsideration" from DDS. </w:t>
      </w:r>
    </w:p>
    <w:p w14:paraId="1CDCFD35" w14:textId="77777777" w:rsidR="00F71012" w:rsidRDefault="00CB7E73" w:rsidP="00CB7E73">
      <w:pPr>
        <w:pStyle w:val="ListParagraph"/>
        <w:numPr>
          <w:ilvl w:val="0"/>
          <w:numId w:val="4"/>
        </w:numPr>
        <w:rPr>
          <w:rFonts w:ascii="Arial" w:hAnsi="Arial" w:cs="Arial"/>
        </w:rPr>
      </w:pPr>
      <w:r w:rsidRPr="00CB7E73">
        <w:rPr>
          <w:rFonts w:ascii="Arial" w:hAnsi="Arial" w:cs="Arial"/>
        </w:rPr>
        <w:t xml:space="preserve">If your request for reconsideration is denied, then the next step is to ask for </w:t>
      </w:r>
      <w:proofErr w:type="gramStart"/>
      <w:r w:rsidRPr="00CB7E73">
        <w:rPr>
          <w:rFonts w:ascii="Arial" w:hAnsi="Arial" w:cs="Arial"/>
        </w:rPr>
        <w:t>a  hearing</w:t>
      </w:r>
      <w:proofErr w:type="gramEnd"/>
      <w:r w:rsidRPr="00CB7E73">
        <w:rPr>
          <w:rFonts w:ascii="Arial" w:hAnsi="Arial" w:cs="Arial"/>
        </w:rPr>
        <w:t xml:space="preserve">  with an administrative law judge (ALJ). ALJ hearings are administered through Social Security’s Office of Disability Adjudication and Review (ODAR). </w:t>
      </w:r>
    </w:p>
    <w:p w14:paraId="0D61F4A2" w14:textId="23916BB0" w:rsidR="00CB7E73" w:rsidRDefault="00CB7E73" w:rsidP="00F71012">
      <w:pPr>
        <w:pStyle w:val="ListParagraph"/>
        <w:numPr>
          <w:ilvl w:val="1"/>
          <w:numId w:val="4"/>
        </w:numPr>
        <w:rPr>
          <w:rFonts w:ascii="Arial" w:hAnsi="Arial" w:cs="Arial"/>
        </w:rPr>
      </w:pPr>
      <w:r w:rsidRPr="00CB7E73">
        <w:rPr>
          <w:rFonts w:ascii="Arial" w:hAnsi="Arial" w:cs="Arial"/>
        </w:rPr>
        <w:t>The main ODAR office in Texas is located at Suite 460, 1301 Young Street, Dallas, Texas 75202-5433. Its telephone number is (214) 767-9401.</w:t>
      </w:r>
    </w:p>
    <w:p w14:paraId="396FEA7A" w14:textId="4187A8E0" w:rsidR="00CB7E73" w:rsidRDefault="0004139A" w:rsidP="0004139A">
      <w:pPr>
        <w:pStyle w:val="ListParagraph"/>
        <w:numPr>
          <w:ilvl w:val="1"/>
          <w:numId w:val="4"/>
        </w:numPr>
        <w:rPr>
          <w:rFonts w:ascii="Arial" w:hAnsi="Arial" w:cs="Arial"/>
        </w:rPr>
      </w:pPr>
      <w:r w:rsidRPr="0004139A">
        <w:rPr>
          <w:rFonts w:ascii="Arial" w:hAnsi="Arial" w:cs="Arial"/>
        </w:rPr>
        <w:t xml:space="preserve">ODAR also operates several hearing offices that serve Texans. Hearing offices </w:t>
      </w:r>
      <w:proofErr w:type="gramStart"/>
      <w:r w:rsidRPr="0004139A">
        <w:rPr>
          <w:rFonts w:ascii="Arial" w:hAnsi="Arial" w:cs="Arial"/>
        </w:rPr>
        <w:t>are located in</w:t>
      </w:r>
      <w:proofErr w:type="gramEnd"/>
      <w:r w:rsidRPr="0004139A">
        <w:rPr>
          <w:rFonts w:ascii="Arial" w:hAnsi="Arial" w:cs="Arial"/>
        </w:rPr>
        <w:t xml:space="preserve"> Fort Worth, Harlingen, and San Antonio, plus Dallas and Houston each have two hearing offices. In addition, hearing offices in Albuquerque, New Mexico; McAlester and Oklahoma City, Oklahoma; and Shreveport, Louisiana, serve some Texans close to their borders. To find the office that serves your location, </w:t>
      </w:r>
      <w:proofErr w:type="gramStart"/>
      <w:r w:rsidRPr="0004139A">
        <w:rPr>
          <w:rFonts w:ascii="Arial" w:hAnsi="Arial" w:cs="Arial"/>
        </w:rPr>
        <w:t>check  Social</w:t>
      </w:r>
      <w:proofErr w:type="gramEnd"/>
      <w:r w:rsidRPr="0004139A">
        <w:rPr>
          <w:rFonts w:ascii="Arial" w:hAnsi="Arial" w:cs="Arial"/>
        </w:rPr>
        <w:t xml:space="preserve"> Security's hearing office locator.</w:t>
      </w:r>
    </w:p>
    <w:p w14:paraId="0C6680A1" w14:textId="1D5A29FE" w:rsidR="005A495A" w:rsidRDefault="005A495A" w:rsidP="0004139A">
      <w:pPr>
        <w:pStyle w:val="ListParagraph"/>
        <w:numPr>
          <w:ilvl w:val="1"/>
          <w:numId w:val="4"/>
        </w:numPr>
        <w:rPr>
          <w:rFonts w:ascii="Arial" w:hAnsi="Arial" w:cs="Arial"/>
        </w:rPr>
      </w:pPr>
      <w:r>
        <w:rPr>
          <w:rFonts w:ascii="Arial" w:hAnsi="Arial" w:cs="Arial"/>
        </w:rPr>
        <w:t xml:space="preserve">While you do not need an attorney for a reconsideration or an appeal, it may be advantageous especially if you have lost one appeal.   </w:t>
      </w:r>
    </w:p>
    <w:p w14:paraId="5D1B9432" w14:textId="6022F761" w:rsidR="002B42F7" w:rsidRDefault="00507B80" w:rsidP="002B42F7">
      <w:pPr>
        <w:pStyle w:val="ListParagraph"/>
        <w:numPr>
          <w:ilvl w:val="0"/>
          <w:numId w:val="4"/>
        </w:numPr>
        <w:rPr>
          <w:rFonts w:ascii="Arial" w:hAnsi="Arial" w:cs="Arial"/>
        </w:rPr>
      </w:pPr>
      <w:r w:rsidRPr="00CB7E73">
        <w:rPr>
          <w:rFonts w:ascii="Arial" w:hAnsi="Arial" w:cs="Arial"/>
        </w:rPr>
        <w:t>Appeals mu</w:t>
      </w:r>
      <w:r w:rsidR="002B42F7">
        <w:rPr>
          <w:rFonts w:ascii="Arial" w:hAnsi="Arial" w:cs="Arial"/>
        </w:rPr>
        <w:t>st</w:t>
      </w:r>
      <w:r w:rsidRPr="00CB7E73">
        <w:rPr>
          <w:rFonts w:ascii="Arial" w:hAnsi="Arial" w:cs="Arial"/>
        </w:rPr>
        <w:t xml:space="preserve"> be made within 60 days</w:t>
      </w:r>
      <w:r w:rsidR="002B42F7">
        <w:rPr>
          <w:rFonts w:ascii="Arial" w:hAnsi="Arial" w:cs="Arial"/>
        </w:rPr>
        <w:t xml:space="preserve"> or the process starts over.</w:t>
      </w:r>
    </w:p>
    <w:p w14:paraId="61FB9D64" w14:textId="3C3F9E06" w:rsidR="00EF2C71" w:rsidRPr="00EF2C71" w:rsidRDefault="00507B80" w:rsidP="00EF2C71">
      <w:pPr>
        <w:pStyle w:val="ListParagraph"/>
        <w:numPr>
          <w:ilvl w:val="0"/>
          <w:numId w:val="4"/>
        </w:numPr>
        <w:rPr>
          <w:rFonts w:ascii="Arial" w:hAnsi="Arial" w:cs="Arial"/>
        </w:rPr>
      </w:pPr>
      <w:r w:rsidRPr="002B42F7">
        <w:rPr>
          <w:rFonts w:ascii="Arial" w:hAnsi="Arial" w:cs="Arial"/>
        </w:rPr>
        <w:t>Eligible children will have to re-apply when they become adults</w:t>
      </w:r>
    </w:p>
    <w:p w14:paraId="7009E601" w14:textId="5576B377" w:rsidR="000252B7" w:rsidRPr="00CB7E73" w:rsidRDefault="00507B80" w:rsidP="00CB7E73">
      <w:pPr>
        <w:pStyle w:val="ListParagraph"/>
        <w:numPr>
          <w:ilvl w:val="0"/>
          <w:numId w:val="4"/>
        </w:numPr>
        <w:rPr>
          <w:rFonts w:ascii="Arial" w:hAnsi="Arial" w:cs="Arial"/>
        </w:rPr>
      </w:pPr>
      <w:r w:rsidRPr="00CB7E73">
        <w:rPr>
          <w:rFonts w:ascii="Arial" w:hAnsi="Arial" w:cs="Arial"/>
        </w:rPr>
        <w:t>If found eligible</w:t>
      </w:r>
      <w:r w:rsidR="002B42F7">
        <w:rPr>
          <w:rFonts w:ascii="Arial" w:hAnsi="Arial" w:cs="Arial"/>
        </w:rPr>
        <w:t xml:space="preserve"> after an appeal for SSI</w:t>
      </w:r>
      <w:r w:rsidRPr="00CB7E73">
        <w:rPr>
          <w:rFonts w:ascii="Arial" w:hAnsi="Arial" w:cs="Arial"/>
        </w:rPr>
        <w:t>--$ may be back paid to time of eligibility—resulting in a “windfall” which could put someone over the resource limits for SSI</w:t>
      </w:r>
      <w:r w:rsidR="002B42F7">
        <w:rPr>
          <w:rFonts w:ascii="Arial" w:hAnsi="Arial" w:cs="Arial"/>
        </w:rPr>
        <w:t>.</w:t>
      </w:r>
    </w:p>
    <w:p w14:paraId="078EF517" w14:textId="39825126" w:rsidR="00C00E70" w:rsidRDefault="0004139A" w:rsidP="00C00E70">
      <w:pPr>
        <w:shd w:val="clear" w:color="auto" w:fill="FFFFFF"/>
        <w:spacing w:after="120" w:line="240" w:lineRule="auto"/>
        <w:rPr>
          <w:rFonts w:ascii="Arial" w:eastAsia="Times New Roman" w:hAnsi="Arial" w:cs="Arial"/>
        </w:rPr>
      </w:pPr>
      <w:r>
        <w:rPr>
          <w:rFonts w:ascii="Arial" w:eastAsia="Times New Roman" w:hAnsi="Arial" w:cs="Arial"/>
        </w:rPr>
        <w:t xml:space="preserve"> </w:t>
      </w:r>
    </w:p>
    <w:p w14:paraId="317B54FE" w14:textId="6B4E0B3D" w:rsidR="005A495A" w:rsidRPr="003C1C47" w:rsidRDefault="00752C7F" w:rsidP="005661CF">
      <w:pPr>
        <w:rPr>
          <w:rFonts w:ascii="Arial" w:hAnsi="Arial" w:cs="Arial"/>
          <w:b/>
          <w:u w:val="single"/>
          <w:shd w:val="clear" w:color="auto" w:fill="FFFFFF"/>
        </w:rPr>
      </w:pPr>
      <w:r>
        <w:rPr>
          <w:rFonts w:ascii="Arial" w:hAnsi="Arial" w:cs="Arial"/>
          <w:b/>
          <w:u w:val="single"/>
          <w:shd w:val="clear" w:color="auto" w:fill="FFFFFF"/>
        </w:rPr>
        <w:t>Other considerations</w:t>
      </w:r>
      <w:r w:rsidR="005A495A" w:rsidRPr="003C1C47">
        <w:rPr>
          <w:rFonts w:ascii="Arial" w:hAnsi="Arial" w:cs="Arial"/>
          <w:b/>
          <w:u w:val="single"/>
          <w:shd w:val="clear" w:color="auto" w:fill="FFFFFF"/>
        </w:rPr>
        <w:t>:</w:t>
      </w:r>
    </w:p>
    <w:p w14:paraId="20F8C45F" w14:textId="247129E4" w:rsidR="005A495A" w:rsidRPr="005A495A" w:rsidRDefault="005661CF" w:rsidP="00752C7F">
      <w:pPr>
        <w:pStyle w:val="ListParagraph"/>
        <w:numPr>
          <w:ilvl w:val="0"/>
          <w:numId w:val="5"/>
        </w:numPr>
        <w:ind w:left="360"/>
        <w:rPr>
          <w:rFonts w:ascii="Arial" w:hAnsi="Arial" w:cs="Arial"/>
        </w:rPr>
      </w:pPr>
      <w:r w:rsidRPr="005A495A">
        <w:rPr>
          <w:rFonts w:ascii="Arial" w:hAnsi="Arial" w:cs="Arial"/>
          <w:shd w:val="clear" w:color="auto" w:fill="FFFFFF"/>
        </w:rPr>
        <w:t>When filing a claim, try to do so in person at a local SSA field office</w:t>
      </w:r>
      <w:r w:rsidR="008D7A6F">
        <w:rPr>
          <w:rFonts w:ascii="Arial" w:hAnsi="Arial" w:cs="Arial"/>
          <w:shd w:val="clear" w:color="auto" w:fill="FFFFFF"/>
        </w:rPr>
        <w:t xml:space="preserve"> or at least over the phone. S</w:t>
      </w:r>
      <w:r w:rsidRPr="005A495A">
        <w:rPr>
          <w:rFonts w:ascii="Arial" w:hAnsi="Arial" w:cs="Arial"/>
          <w:shd w:val="clear" w:color="auto" w:fill="FFFFFF"/>
        </w:rPr>
        <w:t>peak with an SSA claims representative. If you use the online process, you will not have the chance to ask direct questions about the process of filing. You will also not have the chance to file for SSI which does not have an online process currently. A claims rep</w:t>
      </w:r>
      <w:r w:rsidR="00513B52">
        <w:rPr>
          <w:rFonts w:ascii="Arial" w:hAnsi="Arial" w:cs="Arial"/>
          <w:shd w:val="clear" w:color="auto" w:fill="FFFFFF"/>
        </w:rPr>
        <w:t>resentative</w:t>
      </w:r>
      <w:r w:rsidRPr="005A495A">
        <w:rPr>
          <w:rFonts w:ascii="Arial" w:hAnsi="Arial" w:cs="Arial"/>
          <w:shd w:val="clear" w:color="auto" w:fill="FFFFFF"/>
        </w:rPr>
        <w:t xml:space="preserve"> may help you to properly indicate what your onset date is (when your </w:t>
      </w:r>
      <w:r w:rsidRPr="005A495A">
        <w:rPr>
          <w:rFonts w:ascii="Arial" w:hAnsi="Arial" w:cs="Arial"/>
          <w:shd w:val="clear" w:color="auto" w:fill="FFFFFF"/>
        </w:rPr>
        <w:lastRenderedPageBreak/>
        <w:t xml:space="preserve">condition became disabling) and may also help ensure that you list </w:t>
      </w:r>
      <w:proofErr w:type="gramStart"/>
      <w:r w:rsidRPr="005A495A">
        <w:rPr>
          <w:rFonts w:ascii="Arial" w:hAnsi="Arial" w:cs="Arial"/>
          <w:shd w:val="clear" w:color="auto" w:fill="FFFFFF"/>
        </w:rPr>
        <w:t>all of</w:t>
      </w:r>
      <w:proofErr w:type="gramEnd"/>
      <w:r w:rsidRPr="005A495A">
        <w:rPr>
          <w:rFonts w:ascii="Arial" w:hAnsi="Arial" w:cs="Arial"/>
          <w:shd w:val="clear" w:color="auto" w:fill="FFFFFF"/>
        </w:rPr>
        <w:t xml:space="preserve"> your conditions, small and large. </w:t>
      </w:r>
    </w:p>
    <w:p w14:paraId="498E0864" w14:textId="1397F86C" w:rsidR="00BD361C" w:rsidRPr="008D7A6F" w:rsidRDefault="005661CF" w:rsidP="00752C7F">
      <w:pPr>
        <w:pStyle w:val="ListParagraph"/>
        <w:numPr>
          <w:ilvl w:val="0"/>
          <w:numId w:val="5"/>
        </w:numPr>
        <w:ind w:left="360"/>
        <w:rPr>
          <w:rFonts w:ascii="Arial" w:hAnsi="Arial" w:cs="Arial"/>
        </w:rPr>
      </w:pPr>
      <w:r w:rsidRPr="008D7A6F">
        <w:rPr>
          <w:rFonts w:ascii="Arial" w:hAnsi="Arial" w:cs="Arial"/>
          <w:shd w:val="clear" w:color="auto" w:fill="FFFFFF"/>
        </w:rPr>
        <w:t>Make sure that when you apply for disability</w:t>
      </w:r>
      <w:r w:rsidR="008D7A6F" w:rsidRPr="008D7A6F">
        <w:rPr>
          <w:rFonts w:ascii="Arial" w:hAnsi="Arial" w:cs="Arial"/>
          <w:shd w:val="clear" w:color="auto" w:fill="FFFFFF"/>
        </w:rPr>
        <w:t xml:space="preserve">, </w:t>
      </w:r>
      <w:r w:rsidRPr="008D7A6F">
        <w:rPr>
          <w:rFonts w:ascii="Arial" w:hAnsi="Arial" w:cs="Arial"/>
          <w:shd w:val="clear" w:color="auto" w:fill="FFFFFF"/>
        </w:rPr>
        <w:t xml:space="preserve">you remember to submit complete information about your history of medical treatment and your work history for the </w:t>
      </w:r>
      <w:proofErr w:type="gramStart"/>
      <w:r w:rsidRPr="008D7A6F">
        <w:rPr>
          <w:rFonts w:ascii="Arial" w:hAnsi="Arial" w:cs="Arial"/>
          <w:shd w:val="clear" w:color="auto" w:fill="FFFFFF"/>
        </w:rPr>
        <w:t>15 year</w:t>
      </w:r>
      <w:proofErr w:type="gramEnd"/>
      <w:r w:rsidRPr="008D7A6F">
        <w:rPr>
          <w:rFonts w:ascii="Arial" w:hAnsi="Arial" w:cs="Arial"/>
          <w:shd w:val="clear" w:color="auto" w:fill="FFFFFF"/>
        </w:rPr>
        <w:t xml:space="preserve"> period prior to becoming disabled. SSD</w:t>
      </w:r>
      <w:r w:rsidR="00CE6B18">
        <w:rPr>
          <w:rFonts w:ascii="Arial" w:hAnsi="Arial" w:cs="Arial"/>
          <w:shd w:val="clear" w:color="auto" w:fill="FFFFFF"/>
        </w:rPr>
        <w:t>I</w:t>
      </w:r>
      <w:r w:rsidRPr="008D7A6F">
        <w:rPr>
          <w:rFonts w:ascii="Arial" w:hAnsi="Arial" w:cs="Arial"/>
          <w:shd w:val="clear" w:color="auto" w:fill="FFFFFF"/>
        </w:rPr>
        <w:t xml:space="preserve"> and SSI decisions are usually made as "medical-vocational" decisions, meaning that your age, functional limitations, work experience, and education will be figured into the determination of whether you can A) go back to your old job and B) if you can find some type of other work to perform. </w:t>
      </w:r>
      <w:r w:rsidR="003C1C47" w:rsidRPr="008D7A6F">
        <w:rPr>
          <w:rFonts w:ascii="Arial" w:hAnsi="Arial" w:cs="Arial"/>
          <w:shd w:val="clear" w:color="auto" w:fill="FFFFFF"/>
        </w:rPr>
        <w:t xml:space="preserve"> </w:t>
      </w:r>
    </w:p>
    <w:p w14:paraId="54B0EF6F" w14:textId="77777777" w:rsidR="008D7A6F" w:rsidRPr="008D7A6F" w:rsidRDefault="008D7A6F" w:rsidP="00752C7F">
      <w:pPr>
        <w:pStyle w:val="ListParagraph"/>
        <w:ind w:left="360"/>
        <w:rPr>
          <w:rFonts w:ascii="Arial" w:hAnsi="Arial" w:cs="Arial"/>
        </w:rPr>
      </w:pPr>
    </w:p>
    <w:p w14:paraId="5A1CE3A1" w14:textId="420F8750" w:rsidR="00AB75F8" w:rsidRPr="00752C7F" w:rsidRDefault="008D7A6F" w:rsidP="00752C7F">
      <w:pPr>
        <w:pStyle w:val="ListParagraph"/>
        <w:numPr>
          <w:ilvl w:val="0"/>
          <w:numId w:val="5"/>
        </w:numPr>
        <w:ind w:left="360"/>
        <w:rPr>
          <w:rFonts w:ascii="Arial" w:hAnsi="Arial" w:cs="Arial"/>
          <w:shd w:val="clear" w:color="auto" w:fill="FFFFFF"/>
        </w:rPr>
      </w:pPr>
      <w:r w:rsidRPr="00B6617B">
        <w:rPr>
          <w:rFonts w:ascii="Arial" w:hAnsi="Arial" w:cs="Arial"/>
          <w:shd w:val="clear" w:color="auto" w:fill="FFFFFF"/>
        </w:rPr>
        <w:t xml:space="preserve">Be prepared to wait. </w:t>
      </w:r>
      <w:r w:rsidR="005661CF" w:rsidRPr="00B6617B">
        <w:rPr>
          <w:rFonts w:ascii="Arial" w:hAnsi="Arial" w:cs="Arial"/>
          <w:shd w:val="clear" w:color="auto" w:fill="FFFFFF"/>
        </w:rPr>
        <w:t xml:space="preserve">If you are applying for either SSI or </w:t>
      </w:r>
      <w:r w:rsidRPr="00B6617B">
        <w:rPr>
          <w:rFonts w:ascii="Arial" w:hAnsi="Arial" w:cs="Arial"/>
          <w:shd w:val="clear" w:color="auto" w:fill="FFFFFF"/>
        </w:rPr>
        <w:t>SSDI</w:t>
      </w:r>
      <w:r w:rsidR="005661CF" w:rsidRPr="00B6617B">
        <w:rPr>
          <w:rFonts w:ascii="Arial" w:hAnsi="Arial" w:cs="Arial"/>
          <w:shd w:val="clear" w:color="auto" w:fill="FFFFFF"/>
        </w:rPr>
        <w:t xml:space="preserve">, do not assume that you will receive a decision on your claim for several months. </w:t>
      </w:r>
      <w:r w:rsidR="005661CF" w:rsidRPr="00752C7F">
        <w:rPr>
          <w:rFonts w:ascii="Arial" w:hAnsi="Arial" w:cs="Arial"/>
          <w:shd w:val="clear" w:color="auto" w:fill="FFFFFF"/>
        </w:rPr>
        <w:t xml:space="preserve">Though approximately 30 percent of initial claims are approved in Texas, this still means that </w:t>
      </w:r>
      <w:proofErr w:type="gramStart"/>
      <w:r w:rsidR="005661CF" w:rsidRPr="00752C7F">
        <w:rPr>
          <w:rFonts w:ascii="Arial" w:hAnsi="Arial" w:cs="Arial"/>
          <w:shd w:val="clear" w:color="auto" w:fill="FFFFFF"/>
        </w:rPr>
        <w:t>the majority of</w:t>
      </w:r>
      <w:proofErr w:type="gramEnd"/>
      <w:r w:rsidR="005661CF" w:rsidRPr="00752C7F">
        <w:rPr>
          <w:rFonts w:ascii="Arial" w:hAnsi="Arial" w:cs="Arial"/>
          <w:shd w:val="clear" w:color="auto" w:fill="FFFFFF"/>
        </w:rPr>
        <w:t xml:space="preserve"> claims are initially denied. Figure this into your financial planning when you file a claim for disability benefits. The unfortunate reality is that most individuals will have to file one or more appeals. </w:t>
      </w:r>
    </w:p>
    <w:p w14:paraId="21557A3F" w14:textId="77777777" w:rsidR="00AB75F8" w:rsidRPr="00AB75F8" w:rsidRDefault="00AB75F8" w:rsidP="00752C7F">
      <w:pPr>
        <w:pStyle w:val="ListParagraph"/>
        <w:ind w:left="360"/>
        <w:rPr>
          <w:rFonts w:ascii="Arial" w:hAnsi="Arial" w:cs="Arial"/>
          <w:shd w:val="clear" w:color="auto" w:fill="FFFFFF"/>
        </w:rPr>
      </w:pPr>
    </w:p>
    <w:p w14:paraId="0C5AE746" w14:textId="1F6CED81" w:rsidR="00AB75F8" w:rsidRPr="00AB75F8" w:rsidRDefault="00AB75F8" w:rsidP="00752C7F">
      <w:pPr>
        <w:pStyle w:val="ListParagraph"/>
        <w:numPr>
          <w:ilvl w:val="0"/>
          <w:numId w:val="5"/>
        </w:numPr>
        <w:ind w:left="360"/>
        <w:rPr>
          <w:rFonts w:ascii="Arial" w:hAnsi="Arial" w:cs="Arial"/>
        </w:rPr>
      </w:pPr>
      <w:r>
        <w:rPr>
          <w:rFonts w:ascii="Arial" w:hAnsi="Arial" w:cs="Arial"/>
          <w:shd w:val="clear" w:color="auto" w:fill="FFFFFF"/>
        </w:rPr>
        <w:t xml:space="preserve">Document and keep all </w:t>
      </w:r>
      <w:r w:rsidR="005661CF" w:rsidRPr="00AB75F8">
        <w:rPr>
          <w:rFonts w:ascii="Arial" w:hAnsi="Arial" w:cs="Arial"/>
          <w:shd w:val="clear" w:color="auto" w:fill="FFFFFF"/>
        </w:rPr>
        <w:t xml:space="preserve">correspondence or </w:t>
      </w:r>
      <w:proofErr w:type="gramStart"/>
      <w:r w:rsidR="005661CF" w:rsidRPr="00AB75F8">
        <w:rPr>
          <w:rFonts w:ascii="Arial" w:hAnsi="Arial" w:cs="Arial"/>
          <w:shd w:val="clear" w:color="auto" w:fill="FFFFFF"/>
        </w:rPr>
        <w:t xml:space="preserve">letters </w:t>
      </w:r>
      <w:r>
        <w:rPr>
          <w:rFonts w:ascii="Arial" w:hAnsi="Arial" w:cs="Arial"/>
          <w:shd w:val="clear" w:color="auto" w:fill="FFFFFF"/>
        </w:rPr>
        <w:t xml:space="preserve"> </w:t>
      </w:r>
      <w:r w:rsidR="005661CF" w:rsidRPr="00AB75F8">
        <w:rPr>
          <w:rFonts w:ascii="Arial" w:hAnsi="Arial" w:cs="Arial"/>
          <w:shd w:val="clear" w:color="auto" w:fill="FFFFFF"/>
        </w:rPr>
        <w:t>from</w:t>
      </w:r>
      <w:proofErr w:type="gramEnd"/>
      <w:r w:rsidR="005661CF" w:rsidRPr="00AB75F8">
        <w:rPr>
          <w:rFonts w:ascii="Arial" w:hAnsi="Arial" w:cs="Arial"/>
          <w:shd w:val="clear" w:color="auto" w:fill="FFFFFF"/>
        </w:rPr>
        <w:t xml:space="preserve"> either the social security office, disability determination services,</w:t>
      </w:r>
      <w:r w:rsidR="00CE6B18">
        <w:rPr>
          <w:rFonts w:ascii="Arial" w:hAnsi="Arial" w:cs="Arial"/>
          <w:shd w:val="clear" w:color="auto" w:fill="FFFFFF"/>
        </w:rPr>
        <w:t xml:space="preserve"> and/or</w:t>
      </w:r>
      <w:r w:rsidR="005661CF" w:rsidRPr="00AB75F8">
        <w:rPr>
          <w:rFonts w:ascii="Arial" w:hAnsi="Arial" w:cs="Arial"/>
          <w:shd w:val="clear" w:color="auto" w:fill="FFFFFF"/>
        </w:rPr>
        <w:t xml:space="preserve"> the hearing office (the </w:t>
      </w:r>
      <w:r w:rsidR="00CE6B18">
        <w:rPr>
          <w:rFonts w:ascii="Arial" w:hAnsi="Arial" w:cs="Arial"/>
          <w:shd w:val="clear" w:color="auto" w:fill="FFFFFF"/>
        </w:rPr>
        <w:t>O</w:t>
      </w:r>
      <w:r w:rsidR="005661CF" w:rsidRPr="00AB75F8">
        <w:rPr>
          <w:rFonts w:ascii="Arial" w:hAnsi="Arial" w:cs="Arial"/>
          <w:shd w:val="clear" w:color="auto" w:fill="FFFFFF"/>
        </w:rPr>
        <w:t xml:space="preserve">ffice of </w:t>
      </w:r>
      <w:r w:rsidR="00CE6B18">
        <w:rPr>
          <w:rFonts w:ascii="Arial" w:hAnsi="Arial" w:cs="Arial"/>
          <w:shd w:val="clear" w:color="auto" w:fill="FFFFFF"/>
        </w:rPr>
        <w:t>D</w:t>
      </w:r>
      <w:r w:rsidR="005661CF" w:rsidRPr="00AB75F8">
        <w:rPr>
          <w:rFonts w:ascii="Arial" w:hAnsi="Arial" w:cs="Arial"/>
          <w:shd w:val="clear" w:color="auto" w:fill="FFFFFF"/>
        </w:rPr>
        <w:t xml:space="preserve">isability </w:t>
      </w:r>
      <w:r w:rsidR="00CE6B18">
        <w:rPr>
          <w:rFonts w:ascii="Arial" w:hAnsi="Arial" w:cs="Arial"/>
          <w:shd w:val="clear" w:color="auto" w:fill="FFFFFF"/>
        </w:rPr>
        <w:t>A</w:t>
      </w:r>
      <w:r w:rsidR="005661CF" w:rsidRPr="00AB75F8">
        <w:rPr>
          <w:rFonts w:ascii="Arial" w:hAnsi="Arial" w:cs="Arial"/>
          <w:shd w:val="clear" w:color="auto" w:fill="FFFFFF"/>
        </w:rPr>
        <w:t xml:space="preserve">djudication and </w:t>
      </w:r>
      <w:r w:rsidR="00CE6B18">
        <w:rPr>
          <w:rFonts w:ascii="Arial" w:hAnsi="Arial" w:cs="Arial"/>
          <w:shd w:val="clear" w:color="auto" w:fill="FFFFFF"/>
        </w:rPr>
        <w:t>R</w:t>
      </w:r>
      <w:r w:rsidR="005661CF" w:rsidRPr="00AB75F8">
        <w:rPr>
          <w:rFonts w:ascii="Arial" w:hAnsi="Arial" w:cs="Arial"/>
          <w:shd w:val="clear" w:color="auto" w:fill="FFFFFF"/>
        </w:rPr>
        <w:t>eview)</w:t>
      </w:r>
      <w:r>
        <w:rPr>
          <w:rFonts w:ascii="Arial" w:hAnsi="Arial" w:cs="Arial"/>
          <w:shd w:val="clear" w:color="auto" w:fill="FFFFFF"/>
        </w:rPr>
        <w:t>. M</w:t>
      </w:r>
      <w:r w:rsidR="005661CF" w:rsidRPr="00AB75F8">
        <w:rPr>
          <w:rFonts w:ascii="Arial" w:hAnsi="Arial" w:cs="Arial"/>
          <w:shd w:val="clear" w:color="auto" w:fill="FFFFFF"/>
        </w:rPr>
        <w:t xml:space="preserve">ake sure you open it, read it, and understand it. </w:t>
      </w:r>
    </w:p>
    <w:p w14:paraId="1667231A" w14:textId="77777777" w:rsidR="00AB75F8" w:rsidRPr="00AB75F8" w:rsidRDefault="00AB75F8" w:rsidP="00752C7F">
      <w:pPr>
        <w:pStyle w:val="ListParagraph"/>
        <w:ind w:left="360"/>
        <w:rPr>
          <w:rFonts w:ascii="Arial" w:hAnsi="Arial" w:cs="Arial"/>
          <w:shd w:val="clear" w:color="auto" w:fill="FFFFFF"/>
        </w:rPr>
      </w:pPr>
    </w:p>
    <w:p w14:paraId="15C52C6A" w14:textId="3C2E53AD" w:rsidR="00573644" w:rsidRPr="00573644" w:rsidRDefault="005661CF" w:rsidP="00752C7F">
      <w:pPr>
        <w:pStyle w:val="ListParagraph"/>
        <w:numPr>
          <w:ilvl w:val="0"/>
          <w:numId w:val="5"/>
        </w:numPr>
        <w:ind w:left="360"/>
        <w:rPr>
          <w:rFonts w:ascii="Arial" w:hAnsi="Arial" w:cs="Arial"/>
        </w:rPr>
      </w:pPr>
      <w:r w:rsidRPr="00AB75F8">
        <w:rPr>
          <w:rFonts w:ascii="Arial" w:hAnsi="Arial" w:cs="Arial"/>
          <w:shd w:val="clear" w:color="auto" w:fill="FFFFFF"/>
        </w:rPr>
        <w:t xml:space="preserve">If your claim is denied, </w:t>
      </w:r>
      <w:r w:rsidR="00573644">
        <w:rPr>
          <w:rFonts w:ascii="Arial" w:hAnsi="Arial" w:cs="Arial"/>
          <w:shd w:val="clear" w:color="auto" w:fill="FFFFFF"/>
        </w:rPr>
        <w:t xml:space="preserve">consider </w:t>
      </w:r>
      <w:r w:rsidRPr="00AB75F8">
        <w:rPr>
          <w:rFonts w:ascii="Arial" w:hAnsi="Arial" w:cs="Arial"/>
          <w:shd w:val="clear" w:color="auto" w:fill="FFFFFF"/>
        </w:rPr>
        <w:t>get</w:t>
      </w:r>
      <w:r w:rsidR="00573644">
        <w:rPr>
          <w:rFonts w:ascii="Arial" w:hAnsi="Arial" w:cs="Arial"/>
          <w:shd w:val="clear" w:color="auto" w:fill="FFFFFF"/>
        </w:rPr>
        <w:t>ting</w:t>
      </w:r>
      <w:r w:rsidRPr="00AB75F8">
        <w:rPr>
          <w:rFonts w:ascii="Arial" w:hAnsi="Arial" w:cs="Arial"/>
          <w:shd w:val="clear" w:color="auto" w:fill="FFFFFF"/>
        </w:rPr>
        <w:t xml:space="preserve"> a social security disability lawyer or a non-attorney Social Security Disability representative (many non-attorneys are former employees of the Social Security Administration, or are even former disability claims examiners who made decisions on cases for years and, therefore, know intimately how the system </w:t>
      </w:r>
      <w:proofErr w:type="gramStart"/>
      <w:r w:rsidRPr="00AB75F8">
        <w:rPr>
          <w:rFonts w:ascii="Arial" w:hAnsi="Arial" w:cs="Arial"/>
          <w:shd w:val="clear" w:color="auto" w:fill="FFFFFF"/>
        </w:rPr>
        <w:t>actually works</w:t>
      </w:r>
      <w:proofErr w:type="gramEnd"/>
      <w:r w:rsidRPr="00AB75F8">
        <w:rPr>
          <w:rFonts w:ascii="Arial" w:hAnsi="Arial" w:cs="Arial"/>
          <w:shd w:val="clear" w:color="auto" w:fill="FFFFFF"/>
        </w:rPr>
        <w:t xml:space="preserve">). </w:t>
      </w:r>
      <w:r w:rsidR="006F65DA">
        <w:rPr>
          <w:rFonts w:ascii="Arial" w:hAnsi="Arial" w:cs="Arial"/>
          <w:shd w:val="clear" w:color="auto" w:fill="FFFFFF"/>
        </w:rPr>
        <w:t xml:space="preserve"> </w:t>
      </w:r>
    </w:p>
    <w:p w14:paraId="4845A9D0" w14:textId="77777777" w:rsidR="00573644" w:rsidRPr="00573644" w:rsidRDefault="00573644" w:rsidP="00752C7F">
      <w:pPr>
        <w:pStyle w:val="ListParagraph"/>
        <w:ind w:left="360"/>
        <w:rPr>
          <w:rFonts w:ascii="Arial" w:hAnsi="Arial" w:cs="Arial"/>
        </w:rPr>
      </w:pPr>
    </w:p>
    <w:p w14:paraId="4CEDBAF9" w14:textId="7FA26209" w:rsidR="00573644" w:rsidRPr="00573644" w:rsidRDefault="00752C7F" w:rsidP="00752C7F">
      <w:pPr>
        <w:pStyle w:val="ListParagraph"/>
        <w:numPr>
          <w:ilvl w:val="0"/>
          <w:numId w:val="5"/>
        </w:numPr>
        <w:ind w:left="360"/>
        <w:rPr>
          <w:rFonts w:ascii="Arial" w:hAnsi="Arial" w:cs="Arial"/>
        </w:rPr>
      </w:pPr>
      <w:r>
        <w:rPr>
          <w:rFonts w:ascii="Arial" w:hAnsi="Arial" w:cs="Arial"/>
        </w:rPr>
        <w:t xml:space="preserve">Meet the deadline for Appeals. </w:t>
      </w:r>
      <w:r w:rsidR="00573644" w:rsidRPr="00573644">
        <w:rPr>
          <w:rFonts w:ascii="Arial" w:hAnsi="Arial" w:cs="Arial"/>
        </w:rPr>
        <w:t>Filing new disability applications over and over</w:t>
      </w:r>
      <w:r w:rsidR="006F65DA">
        <w:rPr>
          <w:rFonts w:ascii="Arial" w:hAnsi="Arial" w:cs="Arial"/>
        </w:rPr>
        <w:t xml:space="preserve"> </w:t>
      </w:r>
      <w:r w:rsidR="00573644" w:rsidRPr="00573644">
        <w:rPr>
          <w:rFonts w:ascii="Arial" w:hAnsi="Arial" w:cs="Arial"/>
        </w:rPr>
        <w:t>is not a good strategy. By contrast, those who file appeals will eventually get their case decided</w:t>
      </w:r>
      <w:r w:rsidR="00CE6B18">
        <w:rPr>
          <w:rFonts w:ascii="Arial" w:hAnsi="Arial" w:cs="Arial"/>
        </w:rPr>
        <w:t xml:space="preserve"> on</w:t>
      </w:r>
      <w:r w:rsidR="00573644" w:rsidRPr="00573644">
        <w:rPr>
          <w:rFonts w:ascii="Arial" w:hAnsi="Arial" w:cs="Arial"/>
        </w:rPr>
        <w:t xml:space="preserve"> by a federal judge</w:t>
      </w:r>
      <w:r w:rsidR="00CE6B18">
        <w:rPr>
          <w:rFonts w:ascii="Arial" w:hAnsi="Arial" w:cs="Arial"/>
        </w:rPr>
        <w:t>,</w:t>
      </w:r>
      <w:r w:rsidR="00573644" w:rsidRPr="00573644">
        <w:rPr>
          <w:rFonts w:ascii="Arial" w:hAnsi="Arial" w:cs="Arial"/>
        </w:rPr>
        <w:t xml:space="preserve"> and the odds of being approved will be substantially higher. </w:t>
      </w:r>
    </w:p>
    <w:p w14:paraId="2F84BA58" w14:textId="7DCBFD66" w:rsidR="005661CF" w:rsidRPr="00AB75F8" w:rsidRDefault="005661CF" w:rsidP="00752C7F">
      <w:pPr>
        <w:pStyle w:val="ListParagraph"/>
        <w:ind w:left="360"/>
        <w:rPr>
          <w:rFonts w:ascii="Arial" w:hAnsi="Arial" w:cs="Arial"/>
        </w:rPr>
      </w:pPr>
      <w:r w:rsidRPr="00AB75F8">
        <w:rPr>
          <w:rFonts w:ascii="Arial" w:hAnsi="Arial" w:cs="Arial"/>
        </w:rPr>
        <w:br/>
      </w:r>
      <w:r w:rsidRPr="00AB75F8">
        <w:rPr>
          <w:rFonts w:ascii="Arial" w:hAnsi="Arial" w:cs="Arial"/>
        </w:rPr>
        <w:br/>
      </w:r>
    </w:p>
    <w:p w14:paraId="11ED99F0" w14:textId="77777777" w:rsidR="005661CF" w:rsidRPr="00A27F07" w:rsidRDefault="005661CF" w:rsidP="005661CF">
      <w:pPr>
        <w:rPr>
          <w:rFonts w:ascii="Arial" w:hAnsi="Arial" w:cs="Arial"/>
        </w:rPr>
      </w:pPr>
    </w:p>
    <w:p w14:paraId="35DB25D8" w14:textId="77777777" w:rsidR="00C32C66" w:rsidRDefault="005661CF" w:rsidP="00C32C66">
      <w:pPr>
        <w:pStyle w:val="NoSpacing"/>
        <w:jc w:val="center"/>
        <w:rPr>
          <w:rFonts w:cstheme="minorHAnsi"/>
          <w:noProof/>
          <w:sz w:val="20"/>
          <w:szCs w:val="20"/>
        </w:rPr>
      </w:pPr>
      <w:r w:rsidRPr="00A27F07">
        <w:rPr>
          <w:rFonts w:ascii="Arial" w:hAnsi="Arial" w:cs="Arial"/>
        </w:rPr>
        <w:tab/>
      </w:r>
      <w:r w:rsidR="00C32C66">
        <w:rPr>
          <w:rFonts w:cstheme="minorHAnsi"/>
          <w:noProof/>
          <w:sz w:val="20"/>
          <w:szCs w:val="20"/>
        </w:rPr>
        <w:t>The Arc of Greater Houston</w:t>
      </w:r>
    </w:p>
    <w:p w14:paraId="3347ADE1" w14:textId="77777777" w:rsidR="00C32C66" w:rsidRDefault="00C32C66" w:rsidP="00C32C66">
      <w:pPr>
        <w:pStyle w:val="NoSpacing"/>
        <w:jc w:val="center"/>
        <w:rPr>
          <w:rFonts w:cstheme="minorHAnsi"/>
          <w:noProof/>
          <w:sz w:val="20"/>
          <w:szCs w:val="20"/>
        </w:rPr>
      </w:pPr>
      <w:r>
        <w:rPr>
          <w:rFonts w:cstheme="minorHAnsi"/>
          <w:noProof/>
          <w:sz w:val="20"/>
          <w:szCs w:val="20"/>
        </w:rPr>
        <w:t>PO Box 924168</w:t>
      </w:r>
    </w:p>
    <w:p w14:paraId="5FE6657B" w14:textId="77777777" w:rsidR="00C32C66" w:rsidRDefault="00C32C66" w:rsidP="00C32C66">
      <w:pPr>
        <w:pStyle w:val="NoSpacing"/>
        <w:jc w:val="center"/>
        <w:rPr>
          <w:rFonts w:cstheme="minorHAnsi"/>
          <w:noProof/>
          <w:sz w:val="20"/>
          <w:szCs w:val="20"/>
        </w:rPr>
      </w:pPr>
      <w:r>
        <w:rPr>
          <w:rFonts w:cstheme="minorHAnsi"/>
          <w:noProof/>
          <w:sz w:val="20"/>
          <w:szCs w:val="20"/>
        </w:rPr>
        <w:t>Houston, Texas 77292</w:t>
      </w:r>
    </w:p>
    <w:p w14:paraId="24D00A3C" w14:textId="77777777" w:rsidR="00C32C66" w:rsidRDefault="00C32C66" w:rsidP="00C32C66">
      <w:pPr>
        <w:pStyle w:val="NoSpacing"/>
        <w:jc w:val="center"/>
        <w:rPr>
          <w:rFonts w:cstheme="minorHAnsi"/>
          <w:noProof/>
          <w:sz w:val="20"/>
          <w:szCs w:val="20"/>
        </w:rPr>
      </w:pPr>
      <w:r>
        <w:rPr>
          <w:rFonts w:cstheme="minorHAnsi"/>
          <w:noProof/>
          <w:sz w:val="20"/>
          <w:szCs w:val="20"/>
        </w:rPr>
        <w:t>713-957-1600 (o)</w:t>
      </w:r>
    </w:p>
    <w:p w14:paraId="5C255E83" w14:textId="77777777" w:rsidR="00C32C66" w:rsidRDefault="00C32C66" w:rsidP="00C32C66">
      <w:pPr>
        <w:pStyle w:val="NoSpacing"/>
        <w:jc w:val="center"/>
        <w:rPr>
          <w:rFonts w:cstheme="minorHAnsi"/>
          <w:noProof/>
          <w:sz w:val="20"/>
          <w:szCs w:val="20"/>
        </w:rPr>
      </w:pPr>
      <w:hyperlink r:id="rId5" w:tgtFrame="_blank" w:history="1">
        <w:r>
          <w:rPr>
            <w:rStyle w:val="Hyperlink"/>
            <w:rFonts w:eastAsiaTheme="minorEastAsia" w:cstheme="minorHAnsi"/>
            <w:b/>
            <w:bCs/>
            <w:noProof/>
            <w:sz w:val="20"/>
            <w:szCs w:val="20"/>
          </w:rPr>
          <w:t>http://www.aogh.org/</w:t>
        </w:r>
      </w:hyperlink>
    </w:p>
    <w:p w14:paraId="20A7A2B4" w14:textId="41E1EE9D" w:rsidR="00C32C66" w:rsidRDefault="00C32C66" w:rsidP="00C32C66">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38C698A8" wp14:editId="28A7A140">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663D826A" w14:textId="6002CD78" w:rsidR="00C00E70" w:rsidRPr="0078409E" w:rsidRDefault="00C32C66" w:rsidP="00C32C66">
      <w:pPr>
        <w:shd w:val="clear" w:color="auto" w:fill="FFFFFF"/>
        <w:jc w:val="center"/>
        <w:rPr>
          <w:rFonts w:ascii="Arial" w:hAnsi="Arial" w:cs="Arial"/>
          <w:sz w:val="24"/>
          <w:szCs w:val="24"/>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r>
        <w:rPr>
          <w:rFonts w:ascii="Helvetica" w:eastAsiaTheme="minorEastAsia" w:hAnsi="Helvetica" w:cs="Helvetica"/>
          <w:b/>
          <w:bCs/>
          <w:noProof/>
          <w:color w:val="000000"/>
          <w:sz w:val="18"/>
          <w:szCs w:val="18"/>
        </w:rPr>
        <w:t>.</w:t>
      </w:r>
      <w:bookmarkStart w:id="0" w:name="_GoBack"/>
      <w:bookmarkEnd w:id="0"/>
      <w:r w:rsidR="008D7A6F">
        <w:rPr>
          <w:rFonts w:ascii="Arial" w:hAnsi="Arial" w:cs="Arial"/>
        </w:rPr>
        <w:t xml:space="preserve"> </w:t>
      </w:r>
    </w:p>
    <w:sectPr w:rsidR="00C00E70" w:rsidRPr="0078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440"/>
    <w:multiLevelType w:val="multilevel"/>
    <w:tmpl w:val="35C8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E7BD7"/>
    <w:multiLevelType w:val="hybridMultilevel"/>
    <w:tmpl w:val="97A4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75E4A"/>
    <w:multiLevelType w:val="hybridMultilevel"/>
    <w:tmpl w:val="2112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045F8"/>
    <w:multiLevelType w:val="multilevel"/>
    <w:tmpl w:val="F590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43D8F"/>
    <w:multiLevelType w:val="hybridMultilevel"/>
    <w:tmpl w:val="C3F29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70"/>
    <w:rsid w:val="000039EB"/>
    <w:rsid w:val="000252B7"/>
    <w:rsid w:val="0004139A"/>
    <w:rsid w:val="00192D63"/>
    <w:rsid w:val="00214ED1"/>
    <w:rsid w:val="00292EE9"/>
    <w:rsid w:val="002B42F7"/>
    <w:rsid w:val="003C1C47"/>
    <w:rsid w:val="003D4EB4"/>
    <w:rsid w:val="004577E8"/>
    <w:rsid w:val="00460225"/>
    <w:rsid w:val="00507B80"/>
    <w:rsid w:val="00513B52"/>
    <w:rsid w:val="005661CF"/>
    <w:rsid w:val="00573644"/>
    <w:rsid w:val="005A495A"/>
    <w:rsid w:val="006F3138"/>
    <w:rsid w:val="006F65DA"/>
    <w:rsid w:val="00752C7F"/>
    <w:rsid w:val="0078409E"/>
    <w:rsid w:val="00827BEF"/>
    <w:rsid w:val="008C7E4F"/>
    <w:rsid w:val="008D7A6F"/>
    <w:rsid w:val="00A27F07"/>
    <w:rsid w:val="00AB75F8"/>
    <w:rsid w:val="00B051BD"/>
    <w:rsid w:val="00B6617B"/>
    <w:rsid w:val="00B91221"/>
    <w:rsid w:val="00BD361C"/>
    <w:rsid w:val="00C00E70"/>
    <w:rsid w:val="00C32C66"/>
    <w:rsid w:val="00CA21D7"/>
    <w:rsid w:val="00CB5409"/>
    <w:rsid w:val="00CB7E73"/>
    <w:rsid w:val="00CE6B18"/>
    <w:rsid w:val="00ED1895"/>
    <w:rsid w:val="00EF2C71"/>
    <w:rsid w:val="00F24DB5"/>
    <w:rsid w:val="00F71012"/>
    <w:rsid w:val="00FC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9CA9"/>
  <w15:chartTrackingRefBased/>
  <w15:docId w15:val="{BCDE8930-4026-4F68-98A6-12E1EA9C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0E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00E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E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0E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E70"/>
    <w:rPr>
      <w:color w:val="0000FF"/>
      <w:u w:val="single"/>
    </w:rPr>
  </w:style>
  <w:style w:type="character" w:styleId="Strong">
    <w:name w:val="Strong"/>
    <w:basedOn w:val="DefaultParagraphFont"/>
    <w:uiPriority w:val="22"/>
    <w:qFormat/>
    <w:rsid w:val="00C00E70"/>
    <w:rPr>
      <w:b/>
      <w:bCs/>
    </w:rPr>
  </w:style>
  <w:style w:type="character" w:customStyle="1" w:styleId="Heading4Char">
    <w:name w:val="Heading 4 Char"/>
    <w:basedOn w:val="DefaultParagraphFont"/>
    <w:link w:val="Heading4"/>
    <w:uiPriority w:val="9"/>
    <w:semiHidden/>
    <w:rsid w:val="00C00E7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C00E70"/>
    <w:rPr>
      <w:i/>
      <w:iCs/>
    </w:rPr>
  </w:style>
  <w:style w:type="character" w:customStyle="1" w:styleId="element-invisible">
    <w:name w:val="element-invisible"/>
    <w:basedOn w:val="DefaultParagraphFont"/>
    <w:rsid w:val="00C00E70"/>
  </w:style>
  <w:style w:type="paragraph" w:styleId="ListParagraph">
    <w:name w:val="List Paragraph"/>
    <w:basedOn w:val="Normal"/>
    <w:uiPriority w:val="34"/>
    <w:qFormat/>
    <w:rsid w:val="00CA21D7"/>
    <w:pPr>
      <w:ind w:left="720"/>
      <w:contextualSpacing/>
    </w:pPr>
  </w:style>
  <w:style w:type="paragraph" w:styleId="NoSpacing">
    <w:name w:val="No Spacing"/>
    <w:uiPriority w:val="1"/>
    <w:qFormat/>
    <w:rsid w:val="008C7E4F"/>
    <w:pPr>
      <w:spacing w:after="0" w:line="240" w:lineRule="auto"/>
    </w:pPr>
  </w:style>
  <w:style w:type="paragraph" w:styleId="BalloonText">
    <w:name w:val="Balloon Text"/>
    <w:basedOn w:val="Normal"/>
    <w:link w:val="BalloonTextChar"/>
    <w:uiPriority w:val="99"/>
    <w:semiHidden/>
    <w:unhideWhenUsed/>
    <w:rsid w:val="00CE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2388">
      <w:bodyDiv w:val="1"/>
      <w:marLeft w:val="0"/>
      <w:marRight w:val="0"/>
      <w:marTop w:val="0"/>
      <w:marBottom w:val="0"/>
      <w:divBdr>
        <w:top w:val="none" w:sz="0" w:space="0" w:color="auto"/>
        <w:left w:val="none" w:sz="0" w:space="0" w:color="auto"/>
        <w:bottom w:val="none" w:sz="0" w:space="0" w:color="auto"/>
        <w:right w:val="none" w:sz="0" w:space="0" w:color="auto"/>
      </w:divBdr>
    </w:div>
    <w:div w:id="504127048">
      <w:bodyDiv w:val="1"/>
      <w:marLeft w:val="0"/>
      <w:marRight w:val="0"/>
      <w:marTop w:val="0"/>
      <w:marBottom w:val="0"/>
      <w:divBdr>
        <w:top w:val="none" w:sz="0" w:space="0" w:color="auto"/>
        <w:left w:val="none" w:sz="0" w:space="0" w:color="auto"/>
        <w:bottom w:val="none" w:sz="0" w:space="0" w:color="auto"/>
        <w:right w:val="none" w:sz="0" w:space="0" w:color="auto"/>
      </w:divBdr>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
    <w:div w:id="1834031561">
      <w:bodyDiv w:val="1"/>
      <w:marLeft w:val="0"/>
      <w:marRight w:val="0"/>
      <w:marTop w:val="0"/>
      <w:marBottom w:val="0"/>
      <w:divBdr>
        <w:top w:val="none" w:sz="0" w:space="0" w:color="auto"/>
        <w:left w:val="none" w:sz="0" w:space="0" w:color="auto"/>
        <w:bottom w:val="none" w:sz="0" w:space="0" w:color="auto"/>
        <w:right w:val="none" w:sz="0" w:space="0" w:color="auto"/>
      </w:divBdr>
      <w:divsChild>
        <w:div w:id="325090803">
          <w:marLeft w:val="0"/>
          <w:marRight w:val="0"/>
          <w:marTop w:val="0"/>
          <w:marBottom w:val="0"/>
          <w:divBdr>
            <w:top w:val="none" w:sz="0" w:space="0" w:color="auto"/>
            <w:left w:val="none" w:sz="0" w:space="0" w:color="auto"/>
            <w:bottom w:val="none" w:sz="0" w:space="0" w:color="auto"/>
            <w:right w:val="none" w:sz="0" w:space="0" w:color="auto"/>
          </w:divBdr>
          <w:divsChild>
            <w:div w:id="1180268179">
              <w:marLeft w:val="0"/>
              <w:marRight w:val="0"/>
              <w:marTop w:val="0"/>
              <w:marBottom w:val="0"/>
              <w:divBdr>
                <w:top w:val="none" w:sz="0" w:space="0" w:color="auto"/>
                <w:left w:val="none" w:sz="0" w:space="0" w:color="auto"/>
                <w:bottom w:val="none" w:sz="0" w:space="0" w:color="auto"/>
                <w:right w:val="none" w:sz="0" w:space="0" w:color="auto"/>
              </w:divBdr>
              <w:divsChild>
                <w:div w:id="19797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3882">
          <w:marLeft w:val="0"/>
          <w:marRight w:val="0"/>
          <w:marTop w:val="0"/>
          <w:marBottom w:val="0"/>
          <w:divBdr>
            <w:top w:val="none" w:sz="0" w:space="0" w:color="auto"/>
            <w:left w:val="none" w:sz="0" w:space="0" w:color="auto"/>
            <w:bottom w:val="none" w:sz="0" w:space="0" w:color="auto"/>
            <w:right w:val="none" w:sz="0" w:space="0" w:color="auto"/>
          </w:divBdr>
          <w:divsChild>
            <w:div w:id="1466049431">
              <w:marLeft w:val="0"/>
              <w:marRight w:val="0"/>
              <w:marTop w:val="0"/>
              <w:marBottom w:val="0"/>
              <w:divBdr>
                <w:top w:val="none" w:sz="0" w:space="0" w:color="auto"/>
                <w:left w:val="none" w:sz="0" w:space="0" w:color="auto"/>
                <w:bottom w:val="none" w:sz="0" w:space="0" w:color="auto"/>
                <w:right w:val="none" w:sz="0" w:space="0" w:color="auto"/>
              </w:divBdr>
              <w:divsChild>
                <w:div w:id="1048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o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Howard-Herbein</dc:creator>
  <cp:keywords/>
  <dc:description/>
  <cp:lastModifiedBy>Michelle Howard-Herbein</cp:lastModifiedBy>
  <cp:revision>5</cp:revision>
  <dcterms:created xsi:type="dcterms:W3CDTF">2018-03-06T20:43:00Z</dcterms:created>
  <dcterms:modified xsi:type="dcterms:W3CDTF">2018-04-14T20:41:00Z</dcterms:modified>
</cp:coreProperties>
</file>