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5F306" w14:textId="77777777" w:rsidR="004860C1" w:rsidRPr="00B108E5" w:rsidRDefault="00BA52CA" w:rsidP="00E0121F">
      <w:pPr>
        <w:jc w:val="center"/>
        <w:rPr>
          <w:rFonts w:ascii="Arial" w:hAnsi="Arial" w:cs="Arial"/>
          <w:b/>
          <w:u w:val="single"/>
        </w:rPr>
      </w:pPr>
      <w:r w:rsidRPr="00B108E5">
        <w:rPr>
          <w:rFonts w:ascii="Arial" w:hAnsi="Arial" w:cs="Arial"/>
          <w:b/>
          <w:u w:val="single"/>
        </w:rPr>
        <w:t xml:space="preserve">SSDI Basic Overview </w:t>
      </w:r>
    </w:p>
    <w:p w14:paraId="45E5F307" w14:textId="2B614174" w:rsidR="00E0121F" w:rsidRPr="00DE7168" w:rsidRDefault="00E0121F">
      <w:pPr>
        <w:rPr>
          <w:rFonts w:cstheme="minorHAnsi"/>
        </w:rPr>
      </w:pPr>
      <w:r w:rsidRPr="00DE7168">
        <w:rPr>
          <w:rFonts w:cstheme="minorHAnsi"/>
        </w:rPr>
        <w:t xml:space="preserve">There is no resource (savings) limit with SSDI. </w:t>
      </w:r>
      <w:r w:rsidR="008420EF" w:rsidRPr="00DE7168">
        <w:rPr>
          <w:rFonts w:cstheme="minorHAnsi"/>
        </w:rPr>
        <w:t>The amount you receive is based on the number of work quarter</w:t>
      </w:r>
      <w:r w:rsidR="00C838CC" w:rsidRPr="00DE7168">
        <w:rPr>
          <w:rFonts w:cstheme="minorHAnsi"/>
        </w:rPr>
        <w:t>s</w:t>
      </w:r>
      <w:r w:rsidR="008420EF" w:rsidRPr="00DE7168">
        <w:rPr>
          <w:rFonts w:cstheme="minorHAnsi"/>
        </w:rPr>
        <w:t xml:space="preserve"> that you (or your deceased, retired, or disabled parent) have paid in.</w:t>
      </w:r>
    </w:p>
    <w:p w14:paraId="45E5F308" w14:textId="6D51048A" w:rsidR="00224372" w:rsidRPr="00DE7168" w:rsidRDefault="008A132D">
      <w:pPr>
        <w:rPr>
          <w:rFonts w:cstheme="minorHAnsi"/>
        </w:rPr>
      </w:pPr>
      <w:r w:rsidRPr="00DE7168">
        <w:rPr>
          <w:rFonts w:cstheme="minorHAnsi"/>
          <w:b/>
          <w:u w:val="single"/>
        </w:rPr>
        <w:t>Tr</w:t>
      </w:r>
      <w:r w:rsidR="00E0121F" w:rsidRPr="00DE7168">
        <w:rPr>
          <w:rFonts w:cstheme="minorHAnsi"/>
          <w:b/>
          <w:u w:val="single"/>
        </w:rPr>
        <w:t>i</w:t>
      </w:r>
      <w:r w:rsidRPr="00DE7168">
        <w:rPr>
          <w:rFonts w:cstheme="minorHAnsi"/>
          <w:b/>
          <w:u w:val="single"/>
        </w:rPr>
        <w:t>a</w:t>
      </w:r>
      <w:r w:rsidR="00E0121F" w:rsidRPr="00DE7168">
        <w:rPr>
          <w:rFonts w:cstheme="minorHAnsi"/>
          <w:b/>
          <w:u w:val="single"/>
        </w:rPr>
        <w:t>l Work Period (TWP</w:t>
      </w:r>
      <w:r w:rsidR="00E0121F" w:rsidRPr="00DE7168">
        <w:rPr>
          <w:rFonts w:cstheme="minorHAnsi"/>
        </w:rPr>
        <w:t xml:space="preserve">). In the SSDI program </w:t>
      </w:r>
      <w:r w:rsidR="00263CBF" w:rsidRPr="00DE7168">
        <w:rPr>
          <w:rFonts w:cstheme="minorHAnsi"/>
        </w:rPr>
        <w:t>you</w:t>
      </w:r>
      <w:r w:rsidR="00E0121F" w:rsidRPr="00DE7168">
        <w:rPr>
          <w:rFonts w:cstheme="minorHAnsi"/>
        </w:rPr>
        <w:t xml:space="preserve"> can earn as much money as </w:t>
      </w:r>
      <w:r w:rsidR="00263CBF" w:rsidRPr="00DE7168">
        <w:rPr>
          <w:rFonts w:cstheme="minorHAnsi"/>
        </w:rPr>
        <w:t>you</w:t>
      </w:r>
      <w:r w:rsidR="00E0121F" w:rsidRPr="00DE7168">
        <w:rPr>
          <w:rFonts w:cstheme="minorHAnsi"/>
        </w:rPr>
        <w:t xml:space="preserve"> want without any penalty for</w:t>
      </w:r>
      <w:r w:rsidRPr="00DE7168">
        <w:rPr>
          <w:rFonts w:cstheme="minorHAnsi"/>
        </w:rPr>
        <w:t xml:space="preserve"> the first</w:t>
      </w:r>
      <w:r w:rsidR="00E0121F" w:rsidRPr="00DE7168">
        <w:rPr>
          <w:rFonts w:cstheme="minorHAnsi"/>
        </w:rPr>
        <w:t xml:space="preserve"> 9 months in a rolli</w:t>
      </w:r>
      <w:r w:rsidRPr="00DE7168">
        <w:rPr>
          <w:rFonts w:cstheme="minorHAnsi"/>
        </w:rPr>
        <w:t>ng 60</w:t>
      </w:r>
      <w:r w:rsidR="007A08C2" w:rsidRPr="00DE7168">
        <w:rPr>
          <w:rFonts w:cstheme="minorHAnsi"/>
        </w:rPr>
        <w:t xml:space="preserve"> months</w:t>
      </w:r>
      <w:r w:rsidRPr="00DE7168">
        <w:rPr>
          <w:rFonts w:cstheme="minorHAnsi"/>
        </w:rPr>
        <w:t>. Each month that</w:t>
      </w:r>
      <w:r w:rsidR="008F3289" w:rsidRPr="00DE7168">
        <w:rPr>
          <w:rFonts w:cstheme="minorHAnsi"/>
        </w:rPr>
        <w:t xml:space="preserve"> </w:t>
      </w:r>
      <w:r w:rsidR="00263CBF" w:rsidRPr="00DE7168">
        <w:rPr>
          <w:rFonts w:cstheme="minorHAnsi"/>
        </w:rPr>
        <w:t>you</w:t>
      </w:r>
      <w:r w:rsidR="00162B84" w:rsidRPr="00DE7168">
        <w:rPr>
          <w:rFonts w:cstheme="minorHAnsi"/>
        </w:rPr>
        <w:t xml:space="preserve"> make </w:t>
      </w:r>
      <w:r w:rsidR="00DE776E" w:rsidRPr="00DE7168">
        <w:rPr>
          <w:rFonts w:cstheme="minorHAnsi"/>
        </w:rPr>
        <w:t>TWP</w:t>
      </w:r>
      <w:r w:rsidRPr="00DE7168">
        <w:rPr>
          <w:rFonts w:cstheme="minorHAnsi"/>
        </w:rPr>
        <w:t xml:space="preserve"> (or more) in gross earnings</w:t>
      </w:r>
      <w:r w:rsidR="008F3289" w:rsidRPr="00DE7168">
        <w:rPr>
          <w:rFonts w:cstheme="minorHAnsi"/>
        </w:rPr>
        <w:t xml:space="preserve"> it i</w:t>
      </w:r>
      <w:r w:rsidR="00E0121F" w:rsidRPr="00DE7168">
        <w:rPr>
          <w:rFonts w:cstheme="minorHAnsi"/>
        </w:rPr>
        <w:t xml:space="preserve">s counted as a TWP month. </w:t>
      </w:r>
      <w:r w:rsidR="00224372" w:rsidRPr="00DE7168">
        <w:rPr>
          <w:rFonts w:cstheme="minorHAnsi"/>
        </w:rPr>
        <w:t xml:space="preserve">IRWEs, </w:t>
      </w:r>
      <w:r w:rsidR="00E0121F" w:rsidRPr="00DE7168">
        <w:rPr>
          <w:rFonts w:cstheme="minorHAnsi"/>
        </w:rPr>
        <w:t>subsidies</w:t>
      </w:r>
      <w:r w:rsidR="00224372" w:rsidRPr="00DE7168">
        <w:rPr>
          <w:rFonts w:cstheme="minorHAnsi"/>
        </w:rPr>
        <w:t>, and special conditions</w:t>
      </w:r>
      <w:r w:rsidR="00E0121F" w:rsidRPr="00DE7168">
        <w:rPr>
          <w:rFonts w:cstheme="minorHAnsi"/>
        </w:rPr>
        <w:t xml:space="preserve"> (see later for explanation)</w:t>
      </w:r>
      <w:r w:rsidR="00385985" w:rsidRPr="00DE7168">
        <w:rPr>
          <w:rFonts w:cstheme="minorHAnsi"/>
        </w:rPr>
        <w:t xml:space="preserve"> are</w:t>
      </w:r>
      <w:r w:rsidR="008F3289" w:rsidRPr="00DE7168">
        <w:rPr>
          <w:rFonts w:cstheme="minorHAnsi"/>
        </w:rPr>
        <w:t xml:space="preserve"> no</w:t>
      </w:r>
      <w:r w:rsidR="00385985" w:rsidRPr="00DE7168">
        <w:rPr>
          <w:rFonts w:cstheme="minorHAnsi"/>
        </w:rPr>
        <w:t xml:space="preserve">t considered </w:t>
      </w:r>
      <w:r w:rsidR="00E0121F" w:rsidRPr="00DE7168">
        <w:rPr>
          <w:rFonts w:cstheme="minorHAnsi"/>
        </w:rPr>
        <w:t>during this time</w:t>
      </w:r>
      <w:r w:rsidR="00385985" w:rsidRPr="00DE7168">
        <w:rPr>
          <w:rFonts w:cstheme="minorHAnsi"/>
        </w:rPr>
        <w:t>.</w:t>
      </w:r>
      <w:r w:rsidR="00EA3226" w:rsidRPr="00DE7168">
        <w:rPr>
          <w:rFonts w:cstheme="minorHAnsi"/>
        </w:rPr>
        <w:t xml:space="preserve">  (2018 TWP = </w:t>
      </w:r>
      <w:r w:rsidR="00CA321D" w:rsidRPr="00DE7168">
        <w:rPr>
          <w:rFonts w:cstheme="minorHAnsi"/>
        </w:rPr>
        <w:t>$850)</w:t>
      </w:r>
    </w:p>
    <w:p w14:paraId="45E5F309" w14:textId="202AD3AA" w:rsidR="00EA0B92" w:rsidRPr="00DE7168" w:rsidRDefault="00EA0B92">
      <w:pPr>
        <w:rPr>
          <w:rFonts w:cstheme="minorHAnsi"/>
          <w:b/>
        </w:rPr>
      </w:pPr>
      <w:r w:rsidRPr="00DE7168">
        <w:rPr>
          <w:rFonts w:cstheme="minorHAnsi"/>
          <w:b/>
          <w:u w:val="single"/>
        </w:rPr>
        <w:t>Grace Period (GP)</w:t>
      </w:r>
      <w:r w:rsidRPr="00DE7168">
        <w:rPr>
          <w:rFonts w:cstheme="minorHAnsi"/>
          <w:b/>
        </w:rPr>
        <w:t xml:space="preserve">. </w:t>
      </w:r>
      <w:r w:rsidRPr="00DE7168">
        <w:rPr>
          <w:rFonts w:cstheme="minorHAnsi"/>
        </w:rPr>
        <w:t xml:space="preserve">After nine (9) Trial Work Period months are used, you will automatically go into a consecutive </w:t>
      </w:r>
      <w:proofErr w:type="gramStart"/>
      <w:r w:rsidRPr="00DE7168">
        <w:rPr>
          <w:rFonts w:cstheme="minorHAnsi"/>
        </w:rPr>
        <w:t>36 month</w:t>
      </w:r>
      <w:proofErr w:type="gramEnd"/>
      <w:r w:rsidRPr="00DE7168">
        <w:rPr>
          <w:rFonts w:cstheme="minorHAnsi"/>
        </w:rPr>
        <w:t xml:space="preserve"> period called the </w:t>
      </w:r>
      <w:r w:rsidRPr="00DE7168">
        <w:rPr>
          <w:rFonts w:cstheme="minorHAnsi"/>
          <w:u w:val="single"/>
        </w:rPr>
        <w:t>Extended Period of Eligibility</w:t>
      </w:r>
      <w:r w:rsidRPr="00DE7168">
        <w:rPr>
          <w:rFonts w:cstheme="minorHAnsi"/>
        </w:rPr>
        <w:t>. The first 3-month</w:t>
      </w:r>
      <w:r w:rsidR="00C838CC" w:rsidRPr="00DE7168">
        <w:rPr>
          <w:rFonts w:cstheme="minorHAnsi"/>
        </w:rPr>
        <w:t>s</w:t>
      </w:r>
      <w:r w:rsidRPr="00DE7168">
        <w:rPr>
          <w:rFonts w:cstheme="minorHAnsi"/>
        </w:rPr>
        <w:t xml:space="preserve"> that you work enough to earn over Su</w:t>
      </w:r>
      <w:r w:rsidR="00162B84" w:rsidRPr="00DE7168">
        <w:rPr>
          <w:rFonts w:cstheme="minorHAnsi"/>
        </w:rPr>
        <w:t>bstantial Gainful Activity</w:t>
      </w:r>
      <w:r w:rsidRPr="00DE7168">
        <w:rPr>
          <w:rFonts w:cstheme="minorHAnsi"/>
        </w:rPr>
        <w:t xml:space="preserve"> is called your Grace Period.  During the 3-month Grace Period you are eligible for a benefit check regardless of how much you earn</w:t>
      </w:r>
      <w:r w:rsidR="004E09CA" w:rsidRPr="00DE7168">
        <w:rPr>
          <w:rFonts w:cstheme="minorHAnsi"/>
        </w:rPr>
        <w:t>. (2018 SGA = $1180)</w:t>
      </w:r>
    </w:p>
    <w:p w14:paraId="45E5F30A" w14:textId="6EB57CD4" w:rsidR="00385985" w:rsidRPr="00DE7168" w:rsidRDefault="00E0121F">
      <w:pPr>
        <w:rPr>
          <w:rFonts w:cstheme="minorHAnsi"/>
          <w:b/>
        </w:rPr>
      </w:pPr>
      <w:r w:rsidRPr="00DE7168">
        <w:rPr>
          <w:rFonts w:cstheme="minorHAnsi"/>
          <w:b/>
          <w:u w:val="single"/>
        </w:rPr>
        <w:t>Extended Period of Eligibility</w:t>
      </w:r>
      <w:r w:rsidR="00606375" w:rsidRPr="00DE7168">
        <w:rPr>
          <w:rFonts w:cstheme="minorHAnsi"/>
          <w:b/>
          <w:u w:val="single"/>
        </w:rPr>
        <w:t xml:space="preserve"> (EPE)</w:t>
      </w:r>
      <w:r w:rsidRPr="00DE7168">
        <w:rPr>
          <w:rFonts w:cstheme="minorHAnsi"/>
          <w:b/>
          <w:u w:val="single"/>
        </w:rPr>
        <w:t>.</w:t>
      </w:r>
      <w:r w:rsidR="00EA0B92" w:rsidRPr="00DE7168">
        <w:rPr>
          <w:rFonts w:cstheme="minorHAnsi"/>
        </w:rPr>
        <w:t xml:space="preserve"> </w:t>
      </w:r>
      <w:r w:rsidR="00C539A2" w:rsidRPr="00DE7168">
        <w:rPr>
          <w:rFonts w:cstheme="minorHAnsi"/>
        </w:rPr>
        <w:t>After your Grace Period</w:t>
      </w:r>
      <w:r w:rsidRPr="00DE7168">
        <w:rPr>
          <w:rFonts w:cstheme="minorHAnsi"/>
        </w:rPr>
        <w:t xml:space="preserve"> is over</w:t>
      </w:r>
      <w:r w:rsidR="00C539A2" w:rsidRPr="00DE7168">
        <w:rPr>
          <w:rFonts w:cstheme="minorHAnsi"/>
        </w:rPr>
        <w:t>, you c</w:t>
      </w:r>
      <w:r w:rsidR="00EA0B92" w:rsidRPr="00DE7168">
        <w:rPr>
          <w:rFonts w:cstheme="minorHAnsi"/>
        </w:rPr>
        <w:t>ontinue in the EPE.</w:t>
      </w:r>
      <w:r w:rsidRPr="00DE7168">
        <w:rPr>
          <w:rFonts w:cstheme="minorHAnsi"/>
        </w:rPr>
        <w:t xml:space="preserve"> Any month during this t</w:t>
      </w:r>
      <w:r w:rsidR="008F3289" w:rsidRPr="00DE7168">
        <w:rPr>
          <w:rFonts w:cstheme="minorHAnsi"/>
        </w:rPr>
        <w:t xml:space="preserve">ime </w:t>
      </w:r>
      <w:r w:rsidR="00C539A2" w:rsidRPr="00DE7168">
        <w:rPr>
          <w:rFonts w:cstheme="minorHAnsi"/>
        </w:rPr>
        <w:t>you</w:t>
      </w:r>
      <w:r w:rsidR="008F3289" w:rsidRPr="00DE7168">
        <w:rPr>
          <w:rFonts w:cstheme="minorHAnsi"/>
        </w:rPr>
        <w:t xml:space="preserve"> earn over </w:t>
      </w:r>
      <w:r w:rsidRPr="00DE7168">
        <w:rPr>
          <w:rFonts w:cstheme="minorHAnsi"/>
        </w:rPr>
        <w:t>S</w:t>
      </w:r>
      <w:r w:rsidR="008F3289" w:rsidRPr="00DE7168">
        <w:rPr>
          <w:rFonts w:cstheme="minorHAnsi"/>
        </w:rPr>
        <w:t>G</w:t>
      </w:r>
      <w:r w:rsidR="00162B84" w:rsidRPr="00DE7168">
        <w:rPr>
          <w:rFonts w:cstheme="minorHAnsi"/>
        </w:rPr>
        <w:t>A</w:t>
      </w:r>
      <w:r w:rsidR="00C539A2" w:rsidRPr="00DE7168">
        <w:rPr>
          <w:rFonts w:cstheme="minorHAnsi"/>
        </w:rPr>
        <w:t xml:space="preserve">, you will </w:t>
      </w:r>
      <w:r w:rsidRPr="00DE7168">
        <w:rPr>
          <w:rFonts w:cstheme="minorHAnsi"/>
        </w:rPr>
        <w:t xml:space="preserve">not receive </w:t>
      </w:r>
      <w:r w:rsidR="00C838CC" w:rsidRPr="00DE7168">
        <w:rPr>
          <w:rFonts w:cstheme="minorHAnsi"/>
        </w:rPr>
        <w:t>your</w:t>
      </w:r>
      <w:r w:rsidRPr="00DE7168">
        <w:rPr>
          <w:rFonts w:cstheme="minorHAnsi"/>
        </w:rPr>
        <w:t xml:space="preserve"> SSDI benefits. Any</w:t>
      </w:r>
      <w:r w:rsidR="00162B84" w:rsidRPr="00DE7168">
        <w:rPr>
          <w:rFonts w:cstheme="minorHAnsi"/>
        </w:rPr>
        <w:t xml:space="preserve"> month</w:t>
      </w:r>
      <w:r w:rsidR="00C539A2" w:rsidRPr="00DE7168">
        <w:rPr>
          <w:rFonts w:cstheme="minorHAnsi"/>
        </w:rPr>
        <w:t xml:space="preserve"> </w:t>
      </w:r>
      <w:proofErr w:type="gramStart"/>
      <w:r w:rsidR="00C539A2" w:rsidRPr="00DE7168">
        <w:rPr>
          <w:rFonts w:cstheme="minorHAnsi"/>
        </w:rPr>
        <w:t xml:space="preserve">you </w:t>
      </w:r>
      <w:r w:rsidR="00162B84" w:rsidRPr="00DE7168">
        <w:rPr>
          <w:rFonts w:cstheme="minorHAnsi"/>
        </w:rPr>
        <w:t xml:space="preserve"> earn</w:t>
      </w:r>
      <w:proofErr w:type="gramEnd"/>
      <w:r w:rsidR="00162B84" w:rsidRPr="00DE7168">
        <w:rPr>
          <w:rFonts w:cstheme="minorHAnsi"/>
        </w:rPr>
        <w:t xml:space="preserve"> under SGA </w:t>
      </w:r>
      <w:r w:rsidR="007360A0" w:rsidRPr="00DE7168">
        <w:rPr>
          <w:rFonts w:cstheme="minorHAnsi"/>
        </w:rPr>
        <w:t>you</w:t>
      </w:r>
      <w:r w:rsidRPr="00DE7168">
        <w:rPr>
          <w:rFonts w:cstheme="minorHAnsi"/>
        </w:rPr>
        <w:t xml:space="preserve"> will receive </w:t>
      </w:r>
      <w:r w:rsidR="00C838CC" w:rsidRPr="00DE7168">
        <w:rPr>
          <w:rFonts w:cstheme="minorHAnsi"/>
        </w:rPr>
        <w:t>your</w:t>
      </w:r>
      <w:r w:rsidRPr="00DE7168">
        <w:rPr>
          <w:rFonts w:cstheme="minorHAnsi"/>
        </w:rPr>
        <w:t xml:space="preserve"> SSDI benefits.</w:t>
      </w:r>
      <w:r w:rsidR="00C00F98" w:rsidRPr="00DE7168">
        <w:rPr>
          <w:rFonts w:cstheme="minorHAnsi"/>
        </w:rPr>
        <w:t xml:space="preserve"> (2018 SGA = $1180)</w:t>
      </w:r>
    </w:p>
    <w:p w14:paraId="31EE10ED" w14:textId="07B8FBAF" w:rsidR="008420EF" w:rsidRPr="00DE7168" w:rsidRDefault="00385985">
      <w:pPr>
        <w:rPr>
          <w:rFonts w:cstheme="minorHAnsi"/>
          <w:b/>
        </w:rPr>
      </w:pPr>
      <w:r w:rsidRPr="00DE7168">
        <w:rPr>
          <w:rFonts w:cstheme="minorHAnsi"/>
          <w:b/>
        </w:rPr>
        <w:t>At the end of the 36</w:t>
      </w:r>
      <w:r w:rsidR="008D2384" w:rsidRPr="00DE7168">
        <w:rPr>
          <w:rFonts w:cstheme="minorHAnsi"/>
          <w:b/>
        </w:rPr>
        <w:t xml:space="preserve"> EPE</w:t>
      </w:r>
      <w:r w:rsidRPr="00DE7168">
        <w:rPr>
          <w:rFonts w:cstheme="minorHAnsi"/>
          <w:b/>
        </w:rPr>
        <w:t xml:space="preserve"> mon</w:t>
      </w:r>
      <w:r w:rsidR="00224372" w:rsidRPr="00DE7168">
        <w:rPr>
          <w:rFonts w:cstheme="minorHAnsi"/>
          <w:b/>
        </w:rPr>
        <w:t>ths i</w:t>
      </w:r>
      <w:r w:rsidR="007360A0" w:rsidRPr="00DE7168">
        <w:rPr>
          <w:rFonts w:cstheme="minorHAnsi"/>
          <w:b/>
        </w:rPr>
        <w:t>f you are</w:t>
      </w:r>
      <w:r w:rsidR="00224372" w:rsidRPr="00DE7168">
        <w:rPr>
          <w:rFonts w:cstheme="minorHAnsi"/>
          <w:b/>
        </w:rPr>
        <w:t xml:space="preserve"> </w:t>
      </w:r>
      <w:r w:rsidRPr="00DE7168">
        <w:rPr>
          <w:rFonts w:cstheme="minorHAnsi"/>
          <w:b/>
        </w:rPr>
        <w:t>consistently</w:t>
      </w:r>
      <w:r w:rsidR="00224372" w:rsidRPr="00DE7168">
        <w:rPr>
          <w:rFonts w:cstheme="minorHAnsi"/>
          <w:b/>
        </w:rPr>
        <w:t xml:space="preserve"> earning over </w:t>
      </w:r>
      <w:r w:rsidRPr="00DE7168">
        <w:rPr>
          <w:rFonts w:cstheme="minorHAnsi"/>
          <w:b/>
        </w:rPr>
        <w:t>SGA</w:t>
      </w:r>
      <w:r w:rsidR="007360A0" w:rsidRPr="00DE7168">
        <w:rPr>
          <w:rFonts w:cstheme="minorHAnsi"/>
          <w:b/>
        </w:rPr>
        <w:t xml:space="preserve">, your </w:t>
      </w:r>
      <w:r w:rsidRPr="00DE7168">
        <w:rPr>
          <w:rFonts w:cstheme="minorHAnsi"/>
          <w:b/>
        </w:rPr>
        <w:t xml:space="preserve">benefits </w:t>
      </w:r>
      <w:r w:rsidR="007360A0" w:rsidRPr="00DE7168">
        <w:rPr>
          <w:rFonts w:cstheme="minorHAnsi"/>
          <w:b/>
        </w:rPr>
        <w:t>will be</w:t>
      </w:r>
      <w:r w:rsidRPr="00DE7168">
        <w:rPr>
          <w:rFonts w:cstheme="minorHAnsi"/>
          <w:b/>
        </w:rPr>
        <w:t xml:space="preserve"> terminated</w:t>
      </w:r>
      <w:r w:rsidR="00C838CC" w:rsidRPr="00DE7168">
        <w:rPr>
          <w:rFonts w:cstheme="minorHAnsi"/>
          <w:b/>
        </w:rPr>
        <w:t>,</w:t>
      </w:r>
      <w:r w:rsidRPr="00DE7168">
        <w:rPr>
          <w:rFonts w:cstheme="minorHAnsi"/>
          <w:b/>
        </w:rPr>
        <w:t xml:space="preserve"> and </w:t>
      </w:r>
      <w:r w:rsidR="007360A0" w:rsidRPr="00DE7168">
        <w:rPr>
          <w:rFonts w:cstheme="minorHAnsi"/>
          <w:b/>
        </w:rPr>
        <w:t>your</w:t>
      </w:r>
      <w:r w:rsidRPr="00DE7168">
        <w:rPr>
          <w:rFonts w:cstheme="minorHAnsi"/>
          <w:b/>
        </w:rPr>
        <w:t xml:space="preserve"> case is close</w:t>
      </w:r>
      <w:r w:rsidR="008F3289" w:rsidRPr="00DE7168">
        <w:rPr>
          <w:rFonts w:cstheme="minorHAnsi"/>
          <w:b/>
        </w:rPr>
        <w:t>d</w:t>
      </w:r>
      <w:r w:rsidRPr="00DE7168">
        <w:rPr>
          <w:rFonts w:cstheme="minorHAnsi"/>
          <w:b/>
        </w:rPr>
        <w:t xml:space="preserve"> with SSA. </w:t>
      </w:r>
      <w:r w:rsidR="008A132D" w:rsidRPr="00DE7168">
        <w:rPr>
          <w:rFonts w:cstheme="minorHAnsi"/>
          <w:b/>
        </w:rPr>
        <w:t xml:space="preserve"> If </w:t>
      </w:r>
      <w:r w:rsidR="007360A0" w:rsidRPr="00DE7168">
        <w:rPr>
          <w:rFonts w:cstheme="minorHAnsi"/>
          <w:b/>
        </w:rPr>
        <w:t>you</w:t>
      </w:r>
      <w:r w:rsidR="008A132D" w:rsidRPr="00DE7168">
        <w:rPr>
          <w:rFonts w:cstheme="minorHAnsi"/>
          <w:b/>
        </w:rPr>
        <w:t xml:space="preserve"> are </w:t>
      </w:r>
      <w:r w:rsidR="00072539" w:rsidRPr="00DE7168">
        <w:rPr>
          <w:rFonts w:cstheme="minorHAnsi"/>
          <w:b/>
        </w:rPr>
        <w:t xml:space="preserve">not </w:t>
      </w:r>
      <w:r w:rsidR="008A132D" w:rsidRPr="00DE7168">
        <w:rPr>
          <w:rFonts w:cstheme="minorHAnsi"/>
          <w:b/>
        </w:rPr>
        <w:t xml:space="preserve">earning SGA, </w:t>
      </w:r>
      <w:r w:rsidR="00C838CC" w:rsidRPr="00DE7168">
        <w:rPr>
          <w:rFonts w:cstheme="minorHAnsi"/>
          <w:b/>
        </w:rPr>
        <w:t>you</w:t>
      </w:r>
      <w:r w:rsidR="008A132D" w:rsidRPr="00DE7168">
        <w:rPr>
          <w:rFonts w:cstheme="minorHAnsi"/>
          <w:b/>
        </w:rPr>
        <w:t xml:space="preserve"> will continue </w:t>
      </w:r>
      <w:r w:rsidR="00224372" w:rsidRPr="00DE7168">
        <w:rPr>
          <w:rFonts w:cstheme="minorHAnsi"/>
          <w:b/>
        </w:rPr>
        <w:t xml:space="preserve">to receive </w:t>
      </w:r>
      <w:r w:rsidR="00C838CC" w:rsidRPr="00DE7168">
        <w:rPr>
          <w:rFonts w:cstheme="minorHAnsi"/>
          <w:b/>
        </w:rPr>
        <w:t>your</w:t>
      </w:r>
      <w:r w:rsidR="00224372" w:rsidRPr="00DE7168">
        <w:rPr>
          <w:rFonts w:cstheme="minorHAnsi"/>
          <w:b/>
        </w:rPr>
        <w:t xml:space="preserve"> SSDI benefits</w:t>
      </w:r>
      <w:r w:rsidR="00072539" w:rsidRPr="00DE7168">
        <w:rPr>
          <w:rFonts w:cstheme="minorHAnsi"/>
          <w:b/>
        </w:rPr>
        <w:t xml:space="preserve">. </w:t>
      </w:r>
    </w:p>
    <w:p w14:paraId="45E5F30C" w14:textId="51BDDE66" w:rsidR="00FF6B28" w:rsidRPr="00DE7168" w:rsidRDefault="008F3289">
      <w:pPr>
        <w:rPr>
          <w:rFonts w:cstheme="minorHAnsi"/>
          <w:b/>
        </w:rPr>
      </w:pPr>
      <w:r w:rsidRPr="00DE7168">
        <w:rPr>
          <w:rFonts w:cstheme="minorHAnsi"/>
        </w:rPr>
        <w:t>It is</w:t>
      </w:r>
      <w:r w:rsidR="00385985" w:rsidRPr="00DE7168">
        <w:rPr>
          <w:rFonts w:cstheme="minorHAnsi"/>
        </w:rPr>
        <w:t xml:space="preserve"> very important to report earnings during this period</w:t>
      </w:r>
      <w:r w:rsidR="00FF6B28" w:rsidRPr="00DE7168">
        <w:rPr>
          <w:rFonts w:cstheme="minorHAnsi"/>
        </w:rPr>
        <w:t xml:space="preserve"> (as with all periods)</w:t>
      </w:r>
      <w:r w:rsidR="00385985" w:rsidRPr="00DE7168">
        <w:rPr>
          <w:rFonts w:cstheme="minorHAnsi"/>
        </w:rPr>
        <w:t xml:space="preserve">, as this is often when overpayment situations occur. The pay stubs must be turned into the </w:t>
      </w:r>
      <w:r w:rsidRPr="00DE7168">
        <w:rPr>
          <w:rFonts w:cstheme="minorHAnsi"/>
        </w:rPr>
        <w:t xml:space="preserve">local </w:t>
      </w:r>
      <w:r w:rsidR="00385985" w:rsidRPr="00DE7168">
        <w:rPr>
          <w:rFonts w:cstheme="minorHAnsi"/>
        </w:rPr>
        <w:t xml:space="preserve">SSA office by the </w:t>
      </w:r>
      <w:r w:rsidR="003F6CE5">
        <w:rPr>
          <w:rFonts w:cstheme="minorHAnsi"/>
        </w:rPr>
        <w:t>7</w:t>
      </w:r>
      <w:r w:rsidR="00385985" w:rsidRPr="00DE7168">
        <w:rPr>
          <w:rFonts w:cstheme="minorHAnsi"/>
          <w:vertAlign w:val="superscript"/>
        </w:rPr>
        <w:t>th</w:t>
      </w:r>
      <w:r w:rsidR="00385985" w:rsidRPr="00DE7168">
        <w:rPr>
          <w:rFonts w:cstheme="minorHAnsi"/>
        </w:rPr>
        <w:t xml:space="preserve"> of the month for the </w:t>
      </w:r>
      <w:r w:rsidR="00FF6B28" w:rsidRPr="00DE7168">
        <w:rPr>
          <w:rFonts w:cstheme="minorHAnsi"/>
        </w:rPr>
        <w:t>month prior. (Example</w:t>
      </w:r>
      <w:r w:rsidR="00C838CC" w:rsidRPr="00DE7168">
        <w:rPr>
          <w:rFonts w:cstheme="minorHAnsi"/>
        </w:rPr>
        <w:t>:</w:t>
      </w:r>
      <w:r w:rsidR="00FF6B28" w:rsidRPr="00DE7168">
        <w:rPr>
          <w:rFonts w:cstheme="minorHAnsi"/>
        </w:rPr>
        <w:t xml:space="preserve"> April </w:t>
      </w:r>
      <w:r w:rsidR="003F6CE5">
        <w:rPr>
          <w:rFonts w:cstheme="minorHAnsi"/>
        </w:rPr>
        <w:t>7</w:t>
      </w:r>
      <w:r w:rsidR="00FF6B28" w:rsidRPr="00DE7168">
        <w:rPr>
          <w:rFonts w:cstheme="minorHAnsi"/>
          <w:vertAlign w:val="superscript"/>
        </w:rPr>
        <w:t>th</w:t>
      </w:r>
      <w:r w:rsidR="00FF6B28" w:rsidRPr="00DE7168">
        <w:rPr>
          <w:rFonts w:cstheme="minorHAnsi"/>
        </w:rPr>
        <w:t xml:space="preserve"> for March) To ensure they are received by SSA either ha</w:t>
      </w:r>
      <w:r w:rsidRPr="00DE7168">
        <w:rPr>
          <w:rFonts w:cstheme="minorHAnsi"/>
        </w:rPr>
        <w:t>nd deliver them</w:t>
      </w:r>
      <w:r w:rsidR="00A6512D" w:rsidRPr="00DE7168">
        <w:rPr>
          <w:rFonts w:cstheme="minorHAnsi"/>
        </w:rPr>
        <w:t xml:space="preserve">, make a copy, </w:t>
      </w:r>
      <w:r w:rsidRPr="00DE7168">
        <w:rPr>
          <w:rFonts w:cstheme="minorHAnsi"/>
        </w:rPr>
        <w:t>and have them date stamped OR</w:t>
      </w:r>
      <w:r w:rsidR="00FF6B28" w:rsidRPr="00DE7168">
        <w:rPr>
          <w:rFonts w:cstheme="minorHAnsi"/>
        </w:rPr>
        <w:t xml:space="preserve"> send them</w:t>
      </w:r>
      <w:r w:rsidR="00C838CC" w:rsidRPr="00DE7168">
        <w:rPr>
          <w:rFonts w:cstheme="minorHAnsi"/>
        </w:rPr>
        <w:t xml:space="preserve"> in</w:t>
      </w:r>
      <w:r w:rsidR="00FF6B28" w:rsidRPr="00DE7168">
        <w:rPr>
          <w:rFonts w:cstheme="minorHAnsi"/>
        </w:rPr>
        <w:t xml:space="preserve"> certified mail.</w:t>
      </w:r>
      <w:r w:rsidR="006A74C0" w:rsidRPr="00DE7168">
        <w:rPr>
          <w:rFonts w:cstheme="minorHAnsi"/>
        </w:rPr>
        <w:t xml:space="preserve"> Then file these in a place you can find</w:t>
      </w:r>
      <w:r w:rsidR="008420EF" w:rsidRPr="00DE7168">
        <w:rPr>
          <w:rFonts w:cstheme="minorHAnsi"/>
        </w:rPr>
        <w:t>.</w:t>
      </w:r>
    </w:p>
    <w:p w14:paraId="45E5F30E" w14:textId="1CAC0448" w:rsidR="00F4011C" w:rsidRPr="00DE7168" w:rsidRDefault="006A74C0" w:rsidP="00B96B06">
      <w:pPr>
        <w:rPr>
          <w:rFonts w:cstheme="minorHAnsi"/>
        </w:rPr>
      </w:pPr>
      <w:r w:rsidRPr="00DE7168">
        <w:rPr>
          <w:rFonts w:cstheme="minorHAnsi"/>
          <w:b/>
          <w:u w:val="single"/>
        </w:rPr>
        <w:t>Subsidies/Special Conditions</w:t>
      </w:r>
      <w:r w:rsidR="00F4011C" w:rsidRPr="00DE7168">
        <w:rPr>
          <w:rFonts w:cstheme="minorHAnsi"/>
          <w:b/>
          <w:u w:val="single"/>
        </w:rPr>
        <w:t>/ IRWEs</w:t>
      </w:r>
      <w:r w:rsidR="004B6F2B" w:rsidRPr="00DE7168">
        <w:rPr>
          <w:rFonts w:cstheme="minorHAnsi"/>
          <w:b/>
          <w:u w:val="single"/>
        </w:rPr>
        <w:t xml:space="preserve">. </w:t>
      </w:r>
      <w:r w:rsidR="00F4011C" w:rsidRPr="00DE7168">
        <w:rPr>
          <w:rFonts w:cstheme="minorHAnsi"/>
          <w:b/>
          <w:u w:val="single"/>
        </w:rPr>
        <w:t xml:space="preserve"> </w:t>
      </w:r>
      <w:r w:rsidR="004B6F2B" w:rsidRPr="00DE7168">
        <w:rPr>
          <w:rFonts w:cstheme="minorHAnsi"/>
        </w:rPr>
        <w:t xml:space="preserve"> T</w:t>
      </w:r>
      <w:r w:rsidR="00F4011C" w:rsidRPr="00DE7168">
        <w:rPr>
          <w:rFonts w:cstheme="minorHAnsi"/>
        </w:rPr>
        <w:t xml:space="preserve">hese are all different types of work related expenses that an individual </w:t>
      </w:r>
      <w:r w:rsidR="004B6F2B" w:rsidRPr="00DE7168">
        <w:rPr>
          <w:rFonts w:cstheme="minorHAnsi"/>
        </w:rPr>
        <w:t>may need</w:t>
      </w:r>
      <w:r w:rsidR="00F4011C" w:rsidRPr="00DE7168">
        <w:rPr>
          <w:rFonts w:cstheme="minorHAnsi"/>
        </w:rPr>
        <w:t xml:space="preserve"> in order to successful</w:t>
      </w:r>
      <w:r w:rsidR="00C838CC" w:rsidRPr="00DE7168">
        <w:rPr>
          <w:rFonts w:cstheme="minorHAnsi"/>
        </w:rPr>
        <w:t>ly</w:t>
      </w:r>
      <w:r w:rsidR="00F4011C" w:rsidRPr="00DE7168">
        <w:rPr>
          <w:rFonts w:cstheme="minorHAnsi"/>
        </w:rPr>
        <w:t xml:space="preserve"> complete work. This includes things such as: job coaching, getting extra support from a manager or mentor on site, special accommodations, special transportation costs, medical devices (such as wheel chairs), et</w:t>
      </w:r>
      <w:r w:rsidR="00B96B06">
        <w:rPr>
          <w:rFonts w:cstheme="minorHAnsi"/>
        </w:rPr>
        <w:t xml:space="preserve">c.  </w:t>
      </w:r>
      <w:r w:rsidR="00072539" w:rsidRPr="00DE7168">
        <w:rPr>
          <w:rFonts w:cstheme="minorHAnsi"/>
        </w:rPr>
        <w:t>After the TWP is over</w:t>
      </w:r>
      <w:r w:rsidR="00EF5B1A" w:rsidRPr="00DE7168">
        <w:rPr>
          <w:rFonts w:cstheme="minorHAnsi"/>
        </w:rPr>
        <w:t>,</w:t>
      </w:r>
      <w:r w:rsidR="00072539" w:rsidRPr="00DE7168">
        <w:rPr>
          <w:rFonts w:cstheme="minorHAnsi"/>
        </w:rPr>
        <w:t xml:space="preserve"> </w:t>
      </w:r>
      <w:r w:rsidR="00224372" w:rsidRPr="00DE7168">
        <w:rPr>
          <w:rFonts w:cstheme="minorHAnsi"/>
        </w:rPr>
        <w:t xml:space="preserve">half of the </w:t>
      </w:r>
      <w:r w:rsidR="00F4011C" w:rsidRPr="00DE7168">
        <w:rPr>
          <w:rFonts w:cstheme="minorHAnsi"/>
        </w:rPr>
        <w:t xml:space="preserve">cost of these items can be deducted </w:t>
      </w:r>
      <w:r w:rsidR="00BA52CA" w:rsidRPr="00DE7168">
        <w:rPr>
          <w:rFonts w:cstheme="minorHAnsi"/>
        </w:rPr>
        <w:t>off the gross month</w:t>
      </w:r>
      <w:r w:rsidR="004B6F2B" w:rsidRPr="00DE7168">
        <w:rPr>
          <w:rFonts w:cstheme="minorHAnsi"/>
        </w:rPr>
        <w:t>ly</w:t>
      </w:r>
      <w:r w:rsidR="00BA52CA" w:rsidRPr="00DE7168">
        <w:rPr>
          <w:rFonts w:cstheme="minorHAnsi"/>
        </w:rPr>
        <w:t xml:space="preserve"> earnings, </w:t>
      </w:r>
      <w:r w:rsidR="00F4011C" w:rsidRPr="00DE7168">
        <w:rPr>
          <w:rFonts w:cstheme="minorHAnsi"/>
        </w:rPr>
        <w:t>which may bring the countable income down below SGA</w:t>
      </w:r>
      <w:r w:rsidR="008F3289" w:rsidRPr="00DE7168">
        <w:rPr>
          <w:rFonts w:cstheme="minorHAnsi"/>
        </w:rPr>
        <w:t>—meaning the individual</w:t>
      </w:r>
      <w:r w:rsidR="00F4011C" w:rsidRPr="00DE7168">
        <w:rPr>
          <w:rFonts w:cstheme="minorHAnsi"/>
        </w:rPr>
        <w:t xml:space="preserve"> would still be eligible </w:t>
      </w:r>
      <w:r w:rsidR="00BA52CA" w:rsidRPr="00DE7168">
        <w:rPr>
          <w:rFonts w:cstheme="minorHAnsi"/>
        </w:rPr>
        <w:t>to receive their SSDI benefits.</w:t>
      </w:r>
      <w:r w:rsidR="00224372" w:rsidRPr="00DE7168">
        <w:rPr>
          <w:rFonts w:cstheme="minorHAnsi"/>
        </w:rPr>
        <w:t xml:space="preserve"> These requests must be preapproved by SSA</w:t>
      </w:r>
      <w:r w:rsidR="00A94A82" w:rsidRPr="00DE7168">
        <w:rPr>
          <w:rFonts w:cstheme="minorHAnsi"/>
        </w:rPr>
        <w:t xml:space="preserve"> and receipts must be submitted on a monthly basis. </w:t>
      </w:r>
    </w:p>
    <w:p w14:paraId="45E5F30F" w14:textId="754F3A75" w:rsidR="00E0121F" w:rsidRPr="00DE7168" w:rsidRDefault="004B6F2B">
      <w:pPr>
        <w:rPr>
          <w:rFonts w:cstheme="minorHAnsi"/>
        </w:rPr>
      </w:pPr>
      <w:r w:rsidRPr="00DE7168">
        <w:rPr>
          <w:rFonts w:cstheme="minorHAnsi"/>
          <w:b/>
          <w:u w:val="single"/>
        </w:rPr>
        <w:t>Medicare.</w:t>
      </w:r>
      <w:r w:rsidR="00411B61" w:rsidRPr="00DE7168">
        <w:rPr>
          <w:rFonts w:cstheme="minorHAnsi"/>
          <w:b/>
          <w:u w:val="single"/>
        </w:rPr>
        <w:t xml:space="preserve"> </w:t>
      </w:r>
      <w:r w:rsidR="00411B61" w:rsidRPr="00DE7168">
        <w:rPr>
          <w:rFonts w:cstheme="minorHAnsi"/>
        </w:rPr>
        <w:t xml:space="preserve"> After the TWP is completed</w:t>
      </w:r>
      <w:r w:rsidR="00EF5B1A" w:rsidRPr="00DE7168">
        <w:rPr>
          <w:rFonts w:cstheme="minorHAnsi"/>
        </w:rPr>
        <w:t>,</w:t>
      </w:r>
      <w:r w:rsidR="00411B61" w:rsidRPr="00DE7168">
        <w:rPr>
          <w:rFonts w:cstheme="minorHAnsi"/>
        </w:rPr>
        <w:t xml:space="preserve"> Medicare coverage</w:t>
      </w:r>
      <w:r w:rsidR="00224372" w:rsidRPr="00DE7168">
        <w:rPr>
          <w:rFonts w:cstheme="minorHAnsi"/>
        </w:rPr>
        <w:t xml:space="preserve"> is extended for a minimum of 93</w:t>
      </w:r>
      <w:r w:rsidR="00736B14" w:rsidRPr="00DE7168">
        <w:rPr>
          <w:rFonts w:cstheme="minorHAnsi"/>
        </w:rPr>
        <w:t xml:space="preserve"> months</w:t>
      </w:r>
      <w:r w:rsidR="00EF5B1A" w:rsidRPr="00DE7168">
        <w:rPr>
          <w:rFonts w:cstheme="minorHAnsi"/>
        </w:rPr>
        <w:t>.</w:t>
      </w:r>
      <w:r w:rsidR="00736B14" w:rsidRPr="00DE7168">
        <w:rPr>
          <w:rFonts w:cstheme="minorHAnsi"/>
        </w:rPr>
        <w:t xml:space="preserve"> </w:t>
      </w:r>
      <w:r w:rsidR="00EF5B1A" w:rsidRPr="00DE7168">
        <w:rPr>
          <w:rFonts w:cstheme="minorHAnsi"/>
        </w:rPr>
        <w:t>E</w:t>
      </w:r>
      <w:r w:rsidR="00736B14" w:rsidRPr="00DE7168">
        <w:rPr>
          <w:rFonts w:cstheme="minorHAnsi"/>
        </w:rPr>
        <w:t xml:space="preserve">ven if the beneficiary </w:t>
      </w:r>
      <w:r w:rsidR="008F3289" w:rsidRPr="00DE7168">
        <w:rPr>
          <w:rFonts w:cstheme="minorHAnsi"/>
        </w:rPr>
        <w:t>is</w:t>
      </w:r>
      <w:r w:rsidR="00411B61" w:rsidRPr="00DE7168">
        <w:rPr>
          <w:rFonts w:cstheme="minorHAnsi"/>
        </w:rPr>
        <w:t xml:space="preserve"> no longer ent</w:t>
      </w:r>
      <w:r w:rsidR="00224372" w:rsidRPr="00DE7168">
        <w:rPr>
          <w:rFonts w:cstheme="minorHAnsi"/>
        </w:rPr>
        <w:t>itled to SSDI cash benefits, they will still be</w:t>
      </w:r>
      <w:r w:rsidR="00736B14" w:rsidRPr="00DE7168">
        <w:rPr>
          <w:rFonts w:cstheme="minorHAnsi"/>
        </w:rPr>
        <w:t xml:space="preserve"> </w:t>
      </w:r>
      <w:r w:rsidR="00224372" w:rsidRPr="00DE7168">
        <w:rPr>
          <w:rFonts w:cstheme="minorHAnsi"/>
        </w:rPr>
        <w:t>eligible to receive their Medicare benefits.</w:t>
      </w:r>
      <w:r w:rsidR="00736B14" w:rsidRPr="00DE7168">
        <w:rPr>
          <w:rFonts w:cstheme="minorHAnsi"/>
        </w:rPr>
        <w:t xml:space="preserve"> During this period, your hospitalization insurance (Part A) will continue to be free, but you will need to continue to pay for the medical insurance (Part B).  </w:t>
      </w:r>
      <w:proofErr w:type="gramStart"/>
      <w:r w:rsidR="00736B14" w:rsidRPr="00DE7168">
        <w:rPr>
          <w:rFonts w:cstheme="minorHAnsi"/>
        </w:rPr>
        <w:t>Once  Part</w:t>
      </w:r>
      <w:proofErr w:type="gramEnd"/>
      <w:r w:rsidR="00736B14" w:rsidRPr="00DE7168">
        <w:rPr>
          <w:rFonts w:cstheme="minorHAnsi"/>
        </w:rPr>
        <w:t xml:space="preserve"> A is no longer free, you will be given the option to continue coverage by paying for it as well. </w:t>
      </w:r>
    </w:p>
    <w:p w14:paraId="50CCF4EB" w14:textId="77777777" w:rsidR="00470035" w:rsidRDefault="00470035" w:rsidP="00470035">
      <w:pPr>
        <w:pStyle w:val="NoSpacing"/>
        <w:jc w:val="center"/>
        <w:rPr>
          <w:rFonts w:cstheme="minorHAnsi"/>
          <w:noProof/>
          <w:sz w:val="20"/>
          <w:szCs w:val="20"/>
        </w:rPr>
      </w:pPr>
      <w:r>
        <w:rPr>
          <w:rFonts w:cstheme="minorHAnsi"/>
          <w:noProof/>
          <w:sz w:val="20"/>
          <w:szCs w:val="20"/>
        </w:rPr>
        <w:t>The Arc of Greater Houston</w:t>
      </w:r>
    </w:p>
    <w:p w14:paraId="61DCAADE" w14:textId="77777777" w:rsidR="00470035" w:rsidRDefault="00470035" w:rsidP="00470035">
      <w:pPr>
        <w:pStyle w:val="NoSpacing"/>
        <w:jc w:val="center"/>
        <w:rPr>
          <w:rFonts w:cstheme="minorHAnsi"/>
          <w:noProof/>
          <w:sz w:val="20"/>
          <w:szCs w:val="20"/>
        </w:rPr>
      </w:pPr>
      <w:r>
        <w:rPr>
          <w:rFonts w:cstheme="minorHAnsi"/>
          <w:noProof/>
          <w:sz w:val="20"/>
          <w:szCs w:val="20"/>
        </w:rPr>
        <w:t>PO Box 924168</w:t>
      </w:r>
    </w:p>
    <w:p w14:paraId="6993FC22" w14:textId="77777777" w:rsidR="00470035" w:rsidRDefault="00470035" w:rsidP="00470035">
      <w:pPr>
        <w:pStyle w:val="NoSpacing"/>
        <w:jc w:val="center"/>
        <w:rPr>
          <w:rFonts w:cstheme="minorHAnsi"/>
          <w:noProof/>
          <w:sz w:val="20"/>
          <w:szCs w:val="20"/>
        </w:rPr>
      </w:pPr>
      <w:r>
        <w:rPr>
          <w:rFonts w:cstheme="minorHAnsi"/>
          <w:noProof/>
          <w:sz w:val="20"/>
          <w:szCs w:val="20"/>
        </w:rPr>
        <w:t>Houston, Texas 77292</w:t>
      </w:r>
    </w:p>
    <w:p w14:paraId="6D3C9D5C" w14:textId="77777777" w:rsidR="00470035" w:rsidRDefault="00470035" w:rsidP="00470035">
      <w:pPr>
        <w:pStyle w:val="NoSpacing"/>
        <w:jc w:val="center"/>
        <w:rPr>
          <w:rFonts w:cstheme="minorHAnsi"/>
          <w:noProof/>
          <w:sz w:val="20"/>
          <w:szCs w:val="20"/>
        </w:rPr>
      </w:pPr>
      <w:r>
        <w:rPr>
          <w:rFonts w:cstheme="minorHAnsi"/>
          <w:noProof/>
          <w:sz w:val="20"/>
          <w:szCs w:val="20"/>
        </w:rPr>
        <w:t>713-957-1600 (o)</w:t>
      </w:r>
    </w:p>
    <w:p w14:paraId="496DB9AC" w14:textId="77777777" w:rsidR="00470035" w:rsidRDefault="00823D94" w:rsidP="00470035">
      <w:pPr>
        <w:pStyle w:val="NoSpacing"/>
        <w:jc w:val="center"/>
        <w:rPr>
          <w:rFonts w:cstheme="minorHAnsi"/>
          <w:noProof/>
          <w:sz w:val="20"/>
          <w:szCs w:val="20"/>
        </w:rPr>
      </w:pPr>
      <w:hyperlink r:id="rId5" w:tgtFrame="_blank" w:history="1">
        <w:r w:rsidR="00470035">
          <w:rPr>
            <w:rStyle w:val="Hyperlink"/>
            <w:rFonts w:eastAsiaTheme="minorEastAsia" w:cstheme="minorHAnsi"/>
            <w:b/>
            <w:bCs/>
            <w:noProof/>
            <w:sz w:val="20"/>
            <w:szCs w:val="20"/>
          </w:rPr>
          <w:t>http://www.aogh.org/</w:t>
        </w:r>
      </w:hyperlink>
    </w:p>
    <w:p w14:paraId="1178E104" w14:textId="06B76573" w:rsidR="00470035" w:rsidRDefault="00470035" w:rsidP="00470035">
      <w:pPr>
        <w:shd w:val="clear" w:color="auto" w:fill="FFFFFF"/>
        <w:jc w:val="center"/>
        <w:rPr>
          <w:rFonts w:ascii="Helvetica" w:hAnsi="Helvetica" w:cs="Helvetica"/>
          <w:noProof/>
          <w:color w:val="000000"/>
          <w:sz w:val="18"/>
          <w:szCs w:val="18"/>
        </w:rPr>
      </w:pPr>
      <w:r>
        <w:rPr>
          <w:rFonts w:ascii="Helvetica" w:hAnsi="Helvetica" w:cs="Helvetica"/>
          <w:noProof/>
          <w:color w:val="000000"/>
          <w:sz w:val="24"/>
          <w:szCs w:val="24"/>
        </w:rPr>
        <w:drawing>
          <wp:inline distT="0" distB="0" distL="0" distR="0" wp14:anchorId="150DE312" wp14:editId="769D2C3F">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7B829EC0" w14:textId="76E1CAB7" w:rsidR="00470035" w:rsidRDefault="00470035" w:rsidP="00B96B06">
      <w:pPr>
        <w:shd w:val="clear" w:color="auto" w:fill="FFFFFF"/>
        <w:jc w:val="center"/>
        <w:rPr>
          <w:rFonts w:ascii="Helvetica" w:hAnsi="Helvetica" w:cs="Helvetica"/>
          <w:b/>
          <w:bCs/>
          <w:noProof/>
          <w:color w:val="000000"/>
          <w:sz w:val="18"/>
          <w:szCs w:val="18"/>
        </w:rPr>
      </w:pPr>
      <w:r>
        <w:rPr>
          <w:rFonts w:ascii="Helvetic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66C88AAB" w14:textId="77777777" w:rsidR="003F6CE5" w:rsidRDefault="00C604E1" w:rsidP="00823D94">
      <w:pPr>
        <w:shd w:val="clear" w:color="auto" w:fill="FFFFFF"/>
        <w:spacing w:line="240" w:lineRule="auto"/>
        <w:jc w:val="center"/>
        <w:rPr>
          <w:rFonts w:ascii="Arial" w:hAnsi="Arial" w:cs="Arial"/>
          <w:b/>
          <w:color w:val="222222"/>
          <w:u w:val="single"/>
          <w:lang w:val="es-ES"/>
        </w:rPr>
      </w:pPr>
      <w:r w:rsidRPr="00C604E1">
        <w:rPr>
          <w:rFonts w:ascii="Arial" w:hAnsi="Arial" w:cs="Arial"/>
          <w:b/>
          <w:color w:val="222222"/>
          <w:u w:val="single"/>
          <w:lang w:val="es-ES"/>
        </w:rPr>
        <w:lastRenderedPageBreak/>
        <w:t>Descripción B</w:t>
      </w:r>
      <w:r w:rsidRPr="00C604E1">
        <w:rPr>
          <w:rFonts w:ascii="Arial" w:hAnsi="Arial" w:cs="Arial"/>
          <w:b/>
          <w:color w:val="222222"/>
          <w:u w:val="single"/>
          <w:lang w:val="es-ES"/>
        </w:rPr>
        <w:t>ásica de SSDI</w:t>
      </w:r>
    </w:p>
    <w:p w14:paraId="182C03F3" w14:textId="2C7D879E" w:rsidR="00C604E1" w:rsidRDefault="00C604E1" w:rsidP="00823D94">
      <w:pPr>
        <w:shd w:val="clear" w:color="auto" w:fill="FFFFFF"/>
        <w:spacing w:line="240" w:lineRule="auto"/>
        <w:rPr>
          <w:rFonts w:cstheme="minorHAnsi"/>
          <w:color w:val="222222"/>
          <w:lang w:val="es-ES"/>
        </w:rPr>
      </w:pPr>
      <w:r w:rsidRPr="00C604E1">
        <w:rPr>
          <w:rFonts w:cstheme="minorHAnsi"/>
          <w:color w:val="222222"/>
          <w:lang w:val="es-ES"/>
        </w:rPr>
        <w:br/>
        <w:t>No hay límite de recursos (ahorro) con SSDI. El monto que recibe se basa en el número de trimestres de trabajo que usted (o su padre fallecido, jubilado o discapacitado) haya pagado.</w:t>
      </w:r>
    </w:p>
    <w:p w14:paraId="4F2AC58A" w14:textId="69BE0BC6" w:rsidR="00C604E1" w:rsidRDefault="00C604E1" w:rsidP="00C604E1">
      <w:pPr>
        <w:shd w:val="clear" w:color="auto" w:fill="FFFFFF"/>
        <w:rPr>
          <w:rFonts w:cstheme="minorHAnsi"/>
          <w:color w:val="222222"/>
          <w:lang w:val="es-ES"/>
        </w:rPr>
      </w:pPr>
      <w:r w:rsidRPr="00823D94">
        <w:rPr>
          <w:rFonts w:cstheme="minorHAnsi"/>
          <w:b/>
          <w:color w:val="222222"/>
          <w:u w:val="single"/>
          <w:lang w:val="es-ES"/>
        </w:rPr>
        <w:t xml:space="preserve">Período de </w:t>
      </w:r>
      <w:r w:rsidRPr="00823D94">
        <w:rPr>
          <w:rFonts w:cstheme="minorHAnsi"/>
          <w:b/>
          <w:color w:val="222222"/>
          <w:u w:val="single"/>
          <w:lang w:val="es-ES"/>
        </w:rPr>
        <w:t>T</w:t>
      </w:r>
      <w:r w:rsidRPr="00823D94">
        <w:rPr>
          <w:rFonts w:cstheme="minorHAnsi"/>
          <w:b/>
          <w:color w:val="222222"/>
          <w:u w:val="single"/>
          <w:lang w:val="es-ES"/>
        </w:rPr>
        <w:t xml:space="preserve">rabajo de </w:t>
      </w:r>
      <w:r w:rsidRPr="00823D94">
        <w:rPr>
          <w:rFonts w:cstheme="minorHAnsi"/>
          <w:b/>
          <w:color w:val="222222"/>
          <w:u w:val="single"/>
          <w:lang w:val="es-ES"/>
        </w:rPr>
        <w:t>P</w:t>
      </w:r>
      <w:r w:rsidRPr="00823D94">
        <w:rPr>
          <w:rFonts w:cstheme="minorHAnsi"/>
          <w:b/>
          <w:color w:val="222222"/>
          <w:u w:val="single"/>
          <w:lang w:val="es-ES"/>
        </w:rPr>
        <w:t>rueba (TWP</w:t>
      </w:r>
      <w:r w:rsidRPr="00C604E1">
        <w:rPr>
          <w:rFonts w:cstheme="minorHAnsi"/>
          <w:b/>
          <w:color w:val="222222"/>
          <w:lang w:val="es-ES"/>
        </w:rPr>
        <w:t>)</w:t>
      </w:r>
      <w:r w:rsidRPr="00C604E1">
        <w:rPr>
          <w:rFonts w:cstheme="minorHAnsi"/>
          <w:color w:val="222222"/>
          <w:lang w:val="es-ES"/>
        </w:rPr>
        <w:t>. En el programa de SSDI puede ganar tanto dinero como desee sin ninguna multa durante los primeros 9 meses en un período de 60 meses. Cada mes que gana TWP (o más) en ingresos brutos se cuenta como un mes TWP. IRWE, subsidios y condiciones especiales (ver más adelante para explicación) no son considerados durante este tiempo. (2018 TWP = $ 850)</w:t>
      </w:r>
      <w:r>
        <w:rPr>
          <w:rFonts w:cstheme="minorHAnsi"/>
          <w:color w:val="222222"/>
          <w:lang w:val="es-ES"/>
        </w:rPr>
        <w:t>.</w:t>
      </w:r>
    </w:p>
    <w:p w14:paraId="13BFE04F" w14:textId="319BB2ED" w:rsidR="00C604E1" w:rsidRDefault="00C604E1" w:rsidP="00C604E1">
      <w:pPr>
        <w:shd w:val="clear" w:color="auto" w:fill="FFFFFF"/>
        <w:rPr>
          <w:rFonts w:cstheme="minorHAnsi"/>
          <w:color w:val="222222"/>
          <w:lang w:val="es-ES"/>
        </w:rPr>
      </w:pPr>
      <w:r w:rsidRPr="00823D94">
        <w:rPr>
          <w:rFonts w:cstheme="minorHAnsi"/>
          <w:b/>
          <w:color w:val="222222"/>
          <w:u w:val="single"/>
          <w:lang w:val="es-ES"/>
        </w:rPr>
        <w:t>Período de G</w:t>
      </w:r>
      <w:r w:rsidRPr="00823D94">
        <w:rPr>
          <w:rFonts w:cstheme="minorHAnsi"/>
          <w:b/>
          <w:color w:val="222222"/>
          <w:u w:val="single"/>
          <w:lang w:val="es-ES"/>
        </w:rPr>
        <w:t>racia (GP</w:t>
      </w:r>
      <w:r w:rsidRPr="00C604E1">
        <w:rPr>
          <w:rFonts w:cstheme="minorHAnsi"/>
          <w:b/>
          <w:color w:val="222222"/>
          <w:lang w:val="es-ES"/>
        </w:rPr>
        <w:t>).</w:t>
      </w:r>
      <w:r w:rsidRPr="00C604E1">
        <w:rPr>
          <w:rFonts w:cstheme="minorHAnsi"/>
          <w:color w:val="222222"/>
          <w:lang w:val="es-ES"/>
        </w:rPr>
        <w:t xml:space="preserve"> Después de que se hayan utilizado nueve (9) meses del período de trabajo de prueba, pasará automáticamente a un período de 36 meses consecutivos denominado Período de elegibilidad extendido</w:t>
      </w:r>
      <w:r w:rsidRPr="00C604E1">
        <w:rPr>
          <w:rFonts w:cstheme="minorHAnsi"/>
          <w:color w:val="222222"/>
          <w:lang w:val="es-ES"/>
        </w:rPr>
        <w:t xml:space="preserve"> (EPE)</w:t>
      </w:r>
      <w:r w:rsidRPr="00C604E1">
        <w:rPr>
          <w:rFonts w:cstheme="minorHAnsi"/>
          <w:color w:val="222222"/>
          <w:lang w:val="es-ES"/>
        </w:rPr>
        <w:t xml:space="preserve">. Los primeros 3 meses que trabajas lo suficiente como para ganar más de la Actividad sustancial y lucrativa </w:t>
      </w:r>
      <w:r w:rsidRPr="00C604E1">
        <w:rPr>
          <w:rFonts w:cstheme="minorHAnsi"/>
          <w:color w:val="222222"/>
          <w:lang w:val="es-ES"/>
        </w:rPr>
        <w:t xml:space="preserve">(SGA) </w:t>
      </w:r>
      <w:r w:rsidRPr="00C604E1">
        <w:rPr>
          <w:rFonts w:cstheme="minorHAnsi"/>
          <w:color w:val="222222"/>
          <w:lang w:val="es-ES"/>
        </w:rPr>
        <w:t>se llaman Período de gracia</w:t>
      </w:r>
      <w:r w:rsidRPr="00C604E1">
        <w:rPr>
          <w:rFonts w:cstheme="minorHAnsi"/>
          <w:color w:val="222222"/>
          <w:lang w:val="es-ES"/>
        </w:rPr>
        <w:t xml:space="preserve"> (GP). Durante el Período de g</w:t>
      </w:r>
      <w:r w:rsidRPr="00C604E1">
        <w:rPr>
          <w:rFonts w:cstheme="minorHAnsi"/>
          <w:color w:val="222222"/>
          <w:lang w:val="es-ES"/>
        </w:rPr>
        <w:t>racia de 3 meses, usted es elegible para un cheque de beneficios independientemente de cuánto gane. (2018 SGA = $ 1180)</w:t>
      </w:r>
      <w:r>
        <w:rPr>
          <w:rFonts w:cstheme="minorHAnsi"/>
          <w:color w:val="222222"/>
          <w:lang w:val="es-ES"/>
        </w:rPr>
        <w:t>.</w:t>
      </w:r>
      <w:r w:rsidRPr="00C604E1">
        <w:rPr>
          <w:rFonts w:cstheme="minorHAnsi"/>
          <w:color w:val="222222"/>
          <w:lang w:val="es-ES"/>
        </w:rPr>
        <w:br/>
      </w:r>
      <w:r w:rsidRPr="00823D94">
        <w:rPr>
          <w:rFonts w:cstheme="minorHAnsi"/>
          <w:b/>
          <w:color w:val="222222"/>
          <w:u w:val="single"/>
          <w:lang w:val="es-ES"/>
        </w:rPr>
        <w:t>Período E</w:t>
      </w:r>
      <w:r w:rsidRPr="00823D94">
        <w:rPr>
          <w:rFonts w:cstheme="minorHAnsi"/>
          <w:b/>
          <w:color w:val="222222"/>
          <w:u w:val="single"/>
          <w:lang w:val="es-ES"/>
        </w:rPr>
        <w:t xml:space="preserve">xtendido de </w:t>
      </w:r>
      <w:r w:rsidRPr="00823D94">
        <w:rPr>
          <w:rFonts w:cstheme="minorHAnsi"/>
          <w:b/>
          <w:color w:val="222222"/>
          <w:u w:val="single"/>
          <w:lang w:val="es-ES"/>
        </w:rPr>
        <w:t>E</w:t>
      </w:r>
      <w:r w:rsidRPr="00823D94">
        <w:rPr>
          <w:rFonts w:cstheme="minorHAnsi"/>
          <w:b/>
          <w:color w:val="222222"/>
          <w:u w:val="single"/>
          <w:lang w:val="es-ES"/>
        </w:rPr>
        <w:t>legibilidad (EPE</w:t>
      </w:r>
      <w:r w:rsidRPr="00C604E1">
        <w:rPr>
          <w:rFonts w:cstheme="minorHAnsi"/>
          <w:b/>
          <w:color w:val="222222"/>
          <w:lang w:val="es-ES"/>
        </w:rPr>
        <w:t>).</w:t>
      </w:r>
      <w:r w:rsidRPr="00C604E1">
        <w:rPr>
          <w:rFonts w:cstheme="minorHAnsi"/>
          <w:color w:val="222222"/>
          <w:lang w:val="es-ES"/>
        </w:rPr>
        <w:t xml:space="preserve"> Después de que termine su Período de gracia, continúa en el EPE. Cualquier mes durante este tiempo que gane más de SGA, no recibirá sus beneficios de SSDI. Cualquier mes que gane bajo SGA recibirá sus beneficios de SSDI. (2018 SGA = $ 1180)</w:t>
      </w:r>
      <w:r>
        <w:rPr>
          <w:rFonts w:cstheme="minorHAnsi"/>
          <w:color w:val="222222"/>
          <w:lang w:val="es-ES"/>
        </w:rPr>
        <w:t>.</w:t>
      </w:r>
    </w:p>
    <w:p w14:paraId="53D2CA76" w14:textId="77777777" w:rsidR="00823D94" w:rsidRDefault="003F6CE5" w:rsidP="00823D94">
      <w:pPr>
        <w:shd w:val="clear" w:color="auto" w:fill="FFFFFF"/>
        <w:spacing w:after="0" w:line="240" w:lineRule="auto"/>
        <w:rPr>
          <w:rFonts w:cstheme="minorHAnsi"/>
          <w:b/>
          <w:color w:val="222222"/>
          <w:lang w:val="es-ES"/>
        </w:rPr>
      </w:pPr>
      <w:r w:rsidRPr="003F6CE5">
        <w:rPr>
          <w:rFonts w:cstheme="minorHAnsi"/>
          <w:b/>
          <w:color w:val="222222"/>
          <w:lang w:val="es-ES"/>
        </w:rPr>
        <w:t>Al final de los 36 meses de EPE si gana ingresos consistentemente por SGA, sus beneficios se cancelarán y su caso se cerrará con SSA. Si no está ganando SGA, continuará recibiendo sus beneficios de SSDI.</w:t>
      </w:r>
    </w:p>
    <w:p w14:paraId="48C39BBF" w14:textId="16069F2F" w:rsidR="003F6CE5" w:rsidRDefault="003F6CE5" w:rsidP="00823D94">
      <w:pPr>
        <w:shd w:val="clear" w:color="auto" w:fill="FFFFFF"/>
        <w:spacing w:after="0" w:line="240" w:lineRule="auto"/>
        <w:rPr>
          <w:rFonts w:cstheme="minorHAnsi"/>
          <w:lang w:val="es-ES"/>
        </w:rPr>
      </w:pPr>
      <w:r w:rsidRPr="003F6CE5">
        <w:rPr>
          <w:rFonts w:cstheme="minorHAnsi"/>
          <w:b/>
          <w:color w:val="222222"/>
          <w:lang w:val="es-ES"/>
        </w:rPr>
        <w:br/>
      </w:r>
      <w:r w:rsidRPr="003F6CE5">
        <w:rPr>
          <w:rFonts w:cstheme="minorHAnsi"/>
          <w:color w:val="222222"/>
          <w:lang w:val="es-ES"/>
        </w:rPr>
        <w:t>Es muy importante informar las ganancias durante este período (como en todos los períodos), ya que a menudo es cuando ocurren situaciones de pago excesivo</w:t>
      </w:r>
      <w:r w:rsidRPr="003F6CE5">
        <w:rPr>
          <w:rFonts w:cstheme="minorHAnsi"/>
          <w:color w:val="222222"/>
          <w:lang w:val="es-ES"/>
        </w:rPr>
        <w:t>.</w:t>
      </w:r>
      <w:r w:rsidRPr="003F6CE5">
        <w:rPr>
          <w:rStyle w:val="ListParagraph"/>
          <w:rFonts w:cstheme="minorHAnsi"/>
          <w:lang w:val="es-ES"/>
        </w:rPr>
        <w:t xml:space="preserve"> </w:t>
      </w:r>
      <w:r w:rsidRPr="003F6CE5">
        <w:rPr>
          <w:rStyle w:val="alt-edited1"/>
          <w:rFonts w:cstheme="minorHAnsi"/>
          <w:color w:val="auto"/>
          <w:lang w:val="es-ES"/>
        </w:rPr>
        <w:t xml:space="preserve">Los comprobantes de pago deben ser entregados a la oficina local de </w:t>
      </w:r>
      <w:r w:rsidRPr="003F6CE5">
        <w:rPr>
          <w:rStyle w:val="alt-edited1"/>
          <w:rFonts w:cstheme="minorHAnsi"/>
          <w:color w:val="auto"/>
          <w:lang w:val="es-ES"/>
        </w:rPr>
        <w:t>la administración de</w:t>
      </w:r>
      <w:r w:rsidRPr="003F6CE5">
        <w:rPr>
          <w:rStyle w:val="alt-edited1"/>
          <w:rFonts w:cstheme="minorHAnsi"/>
          <w:color w:val="auto"/>
          <w:lang w:val="es-ES"/>
        </w:rPr>
        <w:t xml:space="preserve"> SS</w:t>
      </w:r>
      <w:r w:rsidRPr="003F6CE5">
        <w:rPr>
          <w:rStyle w:val="alt-edited1"/>
          <w:rFonts w:cstheme="minorHAnsi"/>
          <w:color w:val="auto"/>
          <w:lang w:val="es-ES"/>
        </w:rPr>
        <w:t xml:space="preserve"> en o antes de</w:t>
      </w:r>
      <w:r w:rsidRPr="003F6CE5">
        <w:rPr>
          <w:rStyle w:val="alt-edited1"/>
          <w:rFonts w:cstheme="minorHAnsi"/>
          <w:color w:val="auto"/>
          <w:lang w:val="es-ES"/>
        </w:rPr>
        <w:t xml:space="preserve">l 7 del </w:t>
      </w:r>
      <w:r w:rsidRPr="003F6CE5">
        <w:rPr>
          <w:rStyle w:val="alt-edited1"/>
          <w:rFonts w:cstheme="minorHAnsi"/>
          <w:color w:val="auto"/>
          <w:lang w:val="es-ES"/>
        </w:rPr>
        <w:t xml:space="preserve">siguiente mes </w:t>
      </w:r>
      <w:r w:rsidRPr="003F6CE5">
        <w:rPr>
          <w:rStyle w:val="alt-edited1"/>
          <w:rFonts w:cstheme="minorHAnsi"/>
          <w:color w:val="auto"/>
          <w:lang w:val="es-ES"/>
        </w:rPr>
        <w:t>para el mes anterior.</w:t>
      </w:r>
      <w:r w:rsidRPr="003F6CE5">
        <w:rPr>
          <w:rFonts w:cstheme="minorHAnsi"/>
          <w:lang w:val="es-ES"/>
        </w:rPr>
        <w:t xml:space="preserve"> (Ejemplo: </w:t>
      </w:r>
      <w:r w:rsidRPr="003F6CE5">
        <w:rPr>
          <w:rFonts w:cstheme="minorHAnsi"/>
          <w:lang w:val="es-ES"/>
        </w:rPr>
        <w:t xml:space="preserve">para marzo en o antes del </w:t>
      </w:r>
      <w:r w:rsidRPr="003F6CE5">
        <w:rPr>
          <w:rFonts w:cstheme="minorHAnsi"/>
          <w:lang w:val="es-ES"/>
        </w:rPr>
        <w:t>7 de abril) Para asegurars</w:t>
      </w:r>
      <w:r w:rsidRPr="003F6CE5">
        <w:rPr>
          <w:rFonts w:cstheme="minorHAnsi"/>
          <w:lang w:val="es-ES"/>
        </w:rPr>
        <w:t>e de que SSA los reciba, entréguelos</w:t>
      </w:r>
      <w:r w:rsidRPr="003F6CE5">
        <w:rPr>
          <w:rFonts w:cstheme="minorHAnsi"/>
          <w:lang w:val="es-ES"/>
        </w:rPr>
        <w:t xml:space="preserve"> a mano, haga una copia y pídales que sellen la fecha O ENVÍELO POR CORREO CERTIFICADO. Luego archiva estos en un lugar que puedas encontrar</w:t>
      </w:r>
      <w:r>
        <w:rPr>
          <w:rFonts w:cstheme="minorHAnsi"/>
          <w:lang w:val="es-ES"/>
        </w:rPr>
        <w:t>.</w:t>
      </w:r>
    </w:p>
    <w:p w14:paraId="17159256" w14:textId="77777777" w:rsidR="00823D94" w:rsidRDefault="00823D94" w:rsidP="00823D94">
      <w:pPr>
        <w:shd w:val="clear" w:color="auto" w:fill="FFFFFF"/>
        <w:spacing w:after="0" w:line="240" w:lineRule="auto"/>
        <w:rPr>
          <w:rFonts w:cstheme="minorHAnsi"/>
          <w:lang w:val="es-ES"/>
        </w:rPr>
      </w:pPr>
    </w:p>
    <w:p w14:paraId="3A1BF0C5" w14:textId="1CC8D85D" w:rsidR="003F6CE5" w:rsidRDefault="003F6CE5" w:rsidP="00C604E1">
      <w:pPr>
        <w:shd w:val="clear" w:color="auto" w:fill="FFFFFF"/>
        <w:rPr>
          <w:rFonts w:cstheme="minorHAnsi"/>
          <w:color w:val="222222"/>
          <w:lang w:val="es-ES"/>
        </w:rPr>
      </w:pPr>
      <w:r w:rsidRPr="00823D94">
        <w:rPr>
          <w:rFonts w:cstheme="minorHAnsi"/>
          <w:b/>
          <w:color w:val="222222"/>
          <w:u w:val="single"/>
          <w:lang w:val="es-ES"/>
        </w:rPr>
        <w:t>Subvenciones / Condiciones especiales / IRWE</w:t>
      </w:r>
      <w:r w:rsidRPr="003F6CE5">
        <w:rPr>
          <w:rFonts w:cstheme="minorHAnsi"/>
          <w:color w:val="222222"/>
          <w:lang w:val="es-ES"/>
        </w:rPr>
        <w:t>. Estos son todos los diferentes tipos de gastos relacionados con el trabajo que un individuo puede necesitar para completar con éxito el trabajo. Esto incluye cosas tales como: capacitación laboral, obtener apoyo adicional de un gerente o mentor en el sitio, adaptaciones especiales, costos especiales de transporte, dispositivos médicos (como sillas de ruedas), etc. Una vez finalizado el TWP, la mitad del costo de estos los artículos se pueden deducir de las ganancias brutas mensuales, lo que puede reducir el ingreso contable por debajo de SGA, lo que significa que la persona aún sería elegible para recibir sus beneficios de SSDI. Estas solicitudes deben ser aprobadas previamente por la SSA y los recibos deben enviarse mensualmente</w:t>
      </w:r>
      <w:r>
        <w:rPr>
          <w:rFonts w:cstheme="minorHAnsi"/>
          <w:color w:val="222222"/>
          <w:lang w:val="es-ES"/>
        </w:rPr>
        <w:t>.</w:t>
      </w:r>
    </w:p>
    <w:p w14:paraId="60212D3E" w14:textId="1CD3B761" w:rsidR="003F6CE5" w:rsidRDefault="003F6CE5" w:rsidP="00C604E1">
      <w:pPr>
        <w:shd w:val="clear" w:color="auto" w:fill="FFFFFF"/>
        <w:rPr>
          <w:rFonts w:ascii="Arial" w:hAnsi="Arial" w:cs="Arial"/>
          <w:color w:val="222222"/>
          <w:lang w:val="es-ES"/>
        </w:rPr>
      </w:pPr>
      <w:r w:rsidRPr="00823D94">
        <w:rPr>
          <w:rFonts w:cstheme="minorHAnsi"/>
          <w:b/>
          <w:color w:val="222222"/>
          <w:u w:val="single"/>
          <w:lang w:val="es-ES"/>
        </w:rPr>
        <w:t>Seguro Médico del E</w:t>
      </w:r>
      <w:r w:rsidRPr="00823D94">
        <w:rPr>
          <w:rFonts w:cstheme="minorHAnsi"/>
          <w:b/>
          <w:color w:val="222222"/>
          <w:u w:val="single"/>
          <w:lang w:val="es-ES"/>
        </w:rPr>
        <w:t>stado</w:t>
      </w:r>
      <w:r w:rsidRPr="00823D94">
        <w:rPr>
          <w:rFonts w:cstheme="minorHAnsi"/>
          <w:b/>
          <w:color w:val="222222"/>
          <w:u w:val="single"/>
          <w:lang w:val="es-ES"/>
        </w:rPr>
        <w:t xml:space="preserve"> (Medicare)</w:t>
      </w:r>
      <w:r w:rsidRPr="00823D94">
        <w:rPr>
          <w:rFonts w:cstheme="minorHAnsi"/>
          <w:b/>
          <w:color w:val="222222"/>
          <w:u w:val="single"/>
          <w:lang w:val="es-ES"/>
        </w:rPr>
        <w:t>.</w:t>
      </w:r>
      <w:r w:rsidRPr="003F6CE5">
        <w:rPr>
          <w:rFonts w:cstheme="minorHAnsi"/>
          <w:color w:val="222222"/>
          <w:lang w:val="es-ES"/>
        </w:rPr>
        <w:t xml:space="preserve"> Después de que se completa el TWP, la cobertura de Medicare se extiende por un mínimo de 93 meses. Incluso si el beneficiario ya no tiene derecho a los beneficios en efectivo de SSDI, seguirán siendo elegibles para recibir sus beneficios de Medicare. Durante este período, su seguro de hospitalización (Parte A) continuará siendo gratuito, pero deberá continuar pagando el seguro médico (Parte B). Una vez que la Parte A ya no sea gratuita, se le dará la opción de continuar con la cobertura pagándola también</w:t>
      </w:r>
      <w:r>
        <w:rPr>
          <w:rFonts w:ascii="Arial" w:hAnsi="Arial" w:cs="Arial"/>
          <w:color w:val="222222"/>
          <w:lang w:val="es-ES"/>
        </w:rPr>
        <w:t>.</w:t>
      </w:r>
    </w:p>
    <w:p w14:paraId="4E165C50" w14:textId="77777777" w:rsidR="003F6CE5" w:rsidRDefault="003F6CE5" w:rsidP="003F6CE5">
      <w:pPr>
        <w:pStyle w:val="NoSpacing"/>
        <w:jc w:val="center"/>
        <w:rPr>
          <w:rFonts w:cstheme="minorHAnsi"/>
          <w:noProof/>
          <w:sz w:val="20"/>
          <w:szCs w:val="20"/>
        </w:rPr>
      </w:pPr>
      <w:r>
        <w:rPr>
          <w:rFonts w:cstheme="minorHAnsi"/>
          <w:noProof/>
          <w:sz w:val="20"/>
          <w:szCs w:val="20"/>
        </w:rPr>
        <w:t>The Arc of Greater Houston</w:t>
      </w:r>
    </w:p>
    <w:p w14:paraId="4AE0502A" w14:textId="77777777" w:rsidR="003F6CE5" w:rsidRDefault="003F6CE5" w:rsidP="003F6CE5">
      <w:pPr>
        <w:pStyle w:val="NoSpacing"/>
        <w:jc w:val="center"/>
        <w:rPr>
          <w:rFonts w:cstheme="minorHAnsi"/>
          <w:noProof/>
          <w:sz w:val="20"/>
          <w:szCs w:val="20"/>
        </w:rPr>
      </w:pPr>
      <w:r>
        <w:rPr>
          <w:rFonts w:cstheme="minorHAnsi"/>
          <w:noProof/>
          <w:sz w:val="20"/>
          <w:szCs w:val="20"/>
        </w:rPr>
        <w:t>PO Box 924168</w:t>
      </w:r>
    </w:p>
    <w:p w14:paraId="1A7032B4" w14:textId="71E49901" w:rsidR="003F6CE5" w:rsidRDefault="00823D94" w:rsidP="003F6CE5">
      <w:pPr>
        <w:pStyle w:val="NoSpacing"/>
        <w:jc w:val="center"/>
        <w:rPr>
          <w:rFonts w:cstheme="minorHAnsi"/>
          <w:noProof/>
          <w:sz w:val="20"/>
          <w:szCs w:val="20"/>
        </w:rPr>
      </w:pPr>
      <w:r>
        <w:rPr>
          <w:rFonts w:ascii="Helvetica" w:hAnsi="Helvetica" w:cs="Helvetica"/>
          <w:noProof/>
          <w:color w:val="000000"/>
          <w:sz w:val="24"/>
          <w:szCs w:val="24"/>
        </w:rPr>
        <w:drawing>
          <wp:anchor distT="0" distB="0" distL="114300" distR="114300" simplePos="0" relativeHeight="251658240" behindDoc="0" locked="0" layoutInCell="1" allowOverlap="1" wp14:anchorId="44AF3F66" wp14:editId="0881486A">
            <wp:simplePos x="0" y="0"/>
            <wp:positionH relativeFrom="column">
              <wp:posOffset>47625</wp:posOffset>
            </wp:positionH>
            <wp:positionV relativeFrom="paragraph">
              <wp:posOffset>5715</wp:posOffset>
            </wp:positionV>
            <wp:extent cx="878205" cy="527685"/>
            <wp:effectExtent l="0" t="0" r="0" b="5715"/>
            <wp:wrapNone/>
            <wp:docPr id="2" name="Picture 2"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anchor>
        </w:drawing>
      </w:r>
      <w:r w:rsidR="003F6CE5">
        <w:rPr>
          <w:rFonts w:cstheme="minorHAnsi"/>
          <w:noProof/>
          <w:sz w:val="20"/>
          <w:szCs w:val="20"/>
        </w:rPr>
        <w:t>Houston, Texas 77292</w:t>
      </w:r>
    </w:p>
    <w:p w14:paraId="5D55D5E4" w14:textId="77777777" w:rsidR="003F6CE5" w:rsidRDefault="003F6CE5" w:rsidP="003F6CE5">
      <w:pPr>
        <w:pStyle w:val="NoSpacing"/>
        <w:jc w:val="center"/>
        <w:rPr>
          <w:rFonts w:cstheme="minorHAnsi"/>
          <w:noProof/>
          <w:sz w:val="20"/>
          <w:szCs w:val="20"/>
        </w:rPr>
      </w:pPr>
      <w:r>
        <w:rPr>
          <w:rFonts w:cstheme="minorHAnsi"/>
          <w:noProof/>
          <w:sz w:val="20"/>
          <w:szCs w:val="20"/>
        </w:rPr>
        <w:t>713-957-1600 (o)</w:t>
      </w:r>
    </w:p>
    <w:p w14:paraId="40FB7600" w14:textId="143A1736" w:rsidR="003F6CE5" w:rsidRDefault="003F6CE5" w:rsidP="003F6CE5">
      <w:pPr>
        <w:pStyle w:val="NoSpacing"/>
        <w:jc w:val="center"/>
        <w:rPr>
          <w:rFonts w:cstheme="minorHAnsi"/>
          <w:noProof/>
          <w:sz w:val="20"/>
          <w:szCs w:val="20"/>
        </w:rPr>
      </w:pPr>
      <w:hyperlink r:id="rId7" w:tgtFrame="_blank" w:history="1">
        <w:r>
          <w:rPr>
            <w:rStyle w:val="Hyperlink"/>
            <w:rFonts w:eastAsiaTheme="minorEastAsia" w:cstheme="minorHAnsi"/>
            <w:b/>
            <w:bCs/>
            <w:noProof/>
            <w:sz w:val="20"/>
            <w:szCs w:val="20"/>
          </w:rPr>
          <w:t>http://www.aogh.org/</w:t>
        </w:r>
      </w:hyperlink>
    </w:p>
    <w:p w14:paraId="09EAC69B" w14:textId="1E53049C" w:rsidR="003F6CE5" w:rsidRDefault="003F6CE5" w:rsidP="003F6CE5">
      <w:pPr>
        <w:shd w:val="clear" w:color="auto" w:fill="FFFFFF"/>
        <w:jc w:val="center"/>
        <w:rPr>
          <w:rFonts w:ascii="Helvetica" w:hAnsi="Helvetica" w:cs="Helvetica"/>
          <w:noProof/>
          <w:color w:val="000000"/>
          <w:sz w:val="18"/>
          <w:szCs w:val="18"/>
        </w:rPr>
      </w:pPr>
    </w:p>
    <w:p w14:paraId="2D614BE3" w14:textId="3904922F" w:rsidR="003F6CE5" w:rsidRPr="003F6CE5" w:rsidRDefault="003F6CE5" w:rsidP="00823D94">
      <w:pPr>
        <w:shd w:val="clear" w:color="auto" w:fill="FFFFFF"/>
        <w:jc w:val="center"/>
        <w:rPr>
          <w:rFonts w:cstheme="minorHAnsi"/>
        </w:rPr>
      </w:pPr>
      <w:r>
        <w:rPr>
          <w:rFonts w:ascii="Helvetic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bookmarkStart w:id="0" w:name="_GoBack"/>
      <w:bookmarkEnd w:id="0"/>
    </w:p>
    <w:sectPr w:rsidR="003F6CE5" w:rsidRPr="003F6CE5" w:rsidSect="00FB4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3DB8"/>
    <w:multiLevelType w:val="hybridMultilevel"/>
    <w:tmpl w:val="92368F7E"/>
    <w:lvl w:ilvl="0" w:tplc="D49AA1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1F"/>
    <w:rsid w:val="00072539"/>
    <w:rsid w:val="00114D2D"/>
    <w:rsid w:val="00162B84"/>
    <w:rsid w:val="00224372"/>
    <w:rsid w:val="00263CBF"/>
    <w:rsid w:val="002F5D10"/>
    <w:rsid w:val="00385985"/>
    <w:rsid w:val="003F6CE5"/>
    <w:rsid w:val="00411B61"/>
    <w:rsid w:val="00430E7E"/>
    <w:rsid w:val="00470035"/>
    <w:rsid w:val="004860C1"/>
    <w:rsid w:val="004B6F2B"/>
    <w:rsid w:val="004E09CA"/>
    <w:rsid w:val="00581F32"/>
    <w:rsid w:val="005D79FE"/>
    <w:rsid w:val="00606375"/>
    <w:rsid w:val="006A74C0"/>
    <w:rsid w:val="007360A0"/>
    <w:rsid w:val="00736B14"/>
    <w:rsid w:val="0074247A"/>
    <w:rsid w:val="0079286E"/>
    <w:rsid w:val="007A08C2"/>
    <w:rsid w:val="00823D94"/>
    <w:rsid w:val="008420EF"/>
    <w:rsid w:val="008601B1"/>
    <w:rsid w:val="008A132D"/>
    <w:rsid w:val="008B0D13"/>
    <w:rsid w:val="008D2384"/>
    <w:rsid w:val="008F3289"/>
    <w:rsid w:val="00A2293A"/>
    <w:rsid w:val="00A57D31"/>
    <w:rsid w:val="00A6512D"/>
    <w:rsid w:val="00A94A82"/>
    <w:rsid w:val="00AD6067"/>
    <w:rsid w:val="00B108E5"/>
    <w:rsid w:val="00B96B06"/>
    <w:rsid w:val="00BA52CA"/>
    <w:rsid w:val="00BC3FEA"/>
    <w:rsid w:val="00C00F98"/>
    <w:rsid w:val="00C539A2"/>
    <w:rsid w:val="00C604E1"/>
    <w:rsid w:val="00C838CC"/>
    <w:rsid w:val="00CA321D"/>
    <w:rsid w:val="00D26C42"/>
    <w:rsid w:val="00D36A0F"/>
    <w:rsid w:val="00D633D3"/>
    <w:rsid w:val="00DE7168"/>
    <w:rsid w:val="00DE776E"/>
    <w:rsid w:val="00E0121F"/>
    <w:rsid w:val="00EA0B92"/>
    <w:rsid w:val="00EA3226"/>
    <w:rsid w:val="00EF5B1A"/>
    <w:rsid w:val="00F4011C"/>
    <w:rsid w:val="00FB44D7"/>
    <w:rsid w:val="00FF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F306"/>
  <w15:docId w15:val="{AFCEF3D3-2B7F-48D1-AC55-6BB829C4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1C"/>
    <w:pPr>
      <w:ind w:left="720"/>
      <w:contextualSpacing/>
    </w:pPr>
  </w:style>
  <w:style w:type="character" w:styleId="CommentReference">
    <w:name w:val="annotation reference"/>
    <w:basedOn w:val="DefaultParagraphFont"/>
    <w:uiPriority w:val="99"/>
    <w:semiHidden/>
    <w:unhideWhenUsed/>
    <w:rsid w:val="00C838CC"/>
    <w:rPr>
      <w:sz w:val="16"/>
      <w:szCs w:val="16"/>
    </w:rPr>
  </w:style>
  <w:style w:type="paragraph" w:styleId="CommentText">
    <w:name w:val="annotation text"/>
    <w:basedOn w:val="Normal"/>
    <w:link w:val="CommentTextChar"/>
    <w:uiPriority w:val="99"/>
    <w:semiHidden/>
    <w:unhideWhenUsed/>
    <w:rsid w:val="00C838CC"/>
    <w:pPr>
      <w:spacing w:line="240" w:lineRule="auto"/>
    </w:pPr>
    <w:rPr>
      <w:sz w:val="20"/>
      <w:szCs w:val="20"/>
    </w:rPr>
  </w:style>
  <w:style w:type="character" w:customStyle="1" w:styleId="CommentTextChar">
    <w:name w:val="Comment Text Char"/>
    <w:basedOn w:val="DefaultParagraphFont"/>
    <w:link w:val="CommentText"/>
    <w:uiPriority w:val="99"/>
    <w:semiHidden/>
    <w:rsid w:val="00C838CC"/>
    <w:rPr>
      <w:sz w:val="20"/>
      <w:szCs w:val="20"/>
    </w:rPr>
  </w:style>
  <w:style w:type="paragraph" w:styleId="CommentSubject">
    <w:name w:val="annotation subject"/>
    <w:basedOn w:val="CommentText"/>
    <w:next w:val="CommentText"/>
    <w:link w:val="CommentSubjectChar"/>
    <w:uiPriority w:val="99"/>
    <w:semiHidden/>
    <w:unhideWhenUsed/>
    <w:rsid w:val="00C838CC"/>
    <w:rPr>
      <w:b/>
      <w:bCs/>
    </w:rPr>
  </w:style>
  <w:style w:type="character" w:customStyle="1" w:styleId="CommentSubjectChar">
    <w:name w:val="Comment Subject Char"/>
    <w:basedOn w:val="CommentTextChar"/>
    <w:link w:val="CommentSubject"/>
    <w:uiPriority w:val="99"/>
    <w:semiHidden/>
    <w:rsid w:val="00C838CC"/>
    <w:rPr>
      <w:b/>
      <w:bCs/>
      <w:sz w:val="20"/>
      <w:szCs w:val="20"/>
    </w:rPr>
  </w:style>
  <w:style w:type="paragraph" w:styleId="BalloonText">
    <w:name w:val="Balloon Text"/>
    <w:basedOn w:val="Normal"/>
    <w:link w:val="BalloonTextChar"/>
    <w:uiPriority w:val="99"/>
    <w:semiHidden/>
    <w:unhideWhenUsed/>
    <w:rsid w:val="00C83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8CC"/>
    <w:rPr>
      <w:rFonts w:ascii="Segoe UI" w:hAnsi="Segoe UI" w:cs="Segoe UI"/>
      <w:sz w:val="18"/>
      <w:szCs w:val="18"/>
    </w:rPr>
  </w:style>
  <w:style w:type="character" w:styleId="Hyperlink">
    <w:name w:val="Hyperlink"/>
    <w:basedOn w:val="DefaultParagraphFont"/>
    <w:uiPriority w:val="99"/>
    <w:semiHidden/>
    <w:unhideWhenUsed/>
    <w:rsid w:val="00470035"/>
    <w:rPr>
      <w:strike w:val="0"/>
      <w:dstrike w:val="0"/>
      <w:color w:val="1F2C9A"/>
      <w:u w:val="none"/>
      <w:effect w:val="none"/>
    </w:rPr>
  </w:style>
  <w:style w:type="paragraph" w:styleId="NoSpacing">
    <w:name w:val="No Spacing"/>
    <w:uiPriority w:val="1"/>
    <w:qFormat/>
    <w:rsid w:val="00470035"/>
    <w:pPr>
      <w:spacing w:after="0" w:line="240" w:lineRule="auto"/>
    </w:pPr>
    <w:rPr>
      <w:rFonts w:eastAsiaTheme="minorHAnsi"/>
    </w:rPr>
  </w:style>
  <w:style w:type="character" w:customStyle="1" w:styleId="alt-edited1">
    <w:name w:val="alt-edited1"/>
    <w:basedOn w:val="DefaultParagraphFont"/>
    <w:rsid w:val="003F6CE5"/>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5901">
      <w:bodyDiv w:val="1"/>
      <w:marLeft w:val="0"/>
      <w:marRight w:val="0"/>
      <w:marTop w:val="0"/>
      <w:marBottom w:val="0"/>
      <w:divBdr>
        <w:top w:val="none" w:sz="0" w:space="0" w:color="auto"/>
        <w:left w:val="none" w:sz="0" w:space="0" w:color="auto"/>
        <w:bottom w:val="none" w:sz="0" w:space="0" w:color="auto"/>
        <w:right w:val="none" w:sz="0" w:space="0" w:color="auto"/>
      </w:divBdr>
      <w:divsChild>
        <w:div w:id="1230387759">
          <w:marLeft w:val="0"/>
          <w:marRight w:val="0"/>
          <w:marTop w:val="0"/>
          <w:marBottom w:val="0"/>
          <w:divBdr>
            <w:top w:val="none" w:sz="0" w:space="0" w:color="auto"/>
            <w:left w:val="none" w:sz="0" w:space="0" w:color="auto"/>
            <w:bottom w:val="none" w:sz="0" w:space="0" w:color="auto"/>
            <w:right w:val="none" w:sz="0" w:space="0" w:color="auto"/>
          </w:divBdr>
          <w:divsChild>
            <w:div w:id="1185361498">
              <w:marLeft w:val="0"/>
              <w:marRight w:val="0"/>
              <w:marTop w:val="0"/>
              <w:marBottom w:val="0"/>
              <w:divBdr>
                <w:top w:val="none" w:sz="0" w:space="0" w:color="auto"/>
                <w:left w:val="none" w:sz="0" w:space="0" w:color="auto"/>
                <w:bottom w:val="none" w:sz="0" w:space="0" w:color="auto"/>
                <w:right w:val="none" w:sz="0" w:space="0" w:color="auto"/>
              </w:divBdr>
              <w:divsChild>
                <w:div w:id="503129396">
                  <w:marLeft w:val="0"/>
                  <w:marRight w:val="0"/>
                  <w:marTop w:val="0"/>
                  <w:marBottom w:val="0"/>
                  <w:divBdr>
                    <w:top w:val="none" w:sz="0" w:space="0" w:color="auto"/>
                    <w:left w:val="none" w:sz="0" w:space="0" w:color="auto"/>
                    <w:bottom w:val="none" w:sz="0" w:space="0" w:color="auto"/>
                    <w:right w:val="none" w:sz="0" w:space="0" w:color="auto"/>
                  </w:divBdr>
                  <w:divsChild>
                    <w:div w:id="1787383077">
                      <w:marLeft w:val="0"/>
                      <w:marRight w:val="0"/>
                      <w:marTop w:val="0"/>
                      <w:marBottom w:val="0"/>
                      <w:divBdr>
                        <w:top w:val="none" w:sz="0" w:space="0" w:color="auto"/>
                        <w:left w:val="none" w:sz="0" w:space="0" w:color="auto"/>
                        <w:bottom w:val="none" w:sz="0" w:space="0" w:color="auto"/>
                        <w:right w:val="none" w:sz="0" w:space="0" w:color="auto"/>
                      </w:divBdr>
                      <w:divsChild>
                        <w:div w:id="1340541418">
                          <w:marLeft w:val="0"/>
                          <w:marRight w:val="0"/>
                          <w:marTop w:val="0"/>
                          <w:marBottom w:val="0"/>
                          <w:divBdr>
                            <w:top w:val="none" w:sz="0" w:space="0" w:color="auto"/>
                            <w:left w:val="none" w:sz="0" w:space="0" w:color="auto"/>
                            <w:bottom w:val="none" w:sz="0" w:space="0" w:color="auto"/>
                            <w:right w:val="none" w:sz="0" w:space="0" w:color="auto"/>
                          </w:divBdr>
                          <w:divsChild>
                            <w:div w:id="1834293889">
                              <w:marLeft w:val="0"/>
                              <w:marRight w:val="0"/>
                              <w:marTop w:val="0"/>
                              <w:marBottom w:val="0"/>
                              <w:divBdr>
                                <w:top w:val="none" w:sz="0" w:space="0" w:color="auto"/>
                                <w:left w:val="none" w:sz="0" w:space="0" w:color="auto"/>
                                <w:bottom w:val="none" w:sz="0" w:space="0" w:color="auto"/>
                                <w:right w:val="none" w:sz="0" w:space="0" w:color="auto"/>
                              </w:divBdr>
                              <w:divsChild>
                                <w:div w:id="1927305335">
                                  <w:marLeft w:val="0"/>
                                  <w:marRight w:val="0"/>
                                  <w:marTop w:val="0"/>
                                  <w:marBottom w:val="0"/>
                                  <w:divBdr>
                                    <w:top w:val="none" w:sz="0" w:space="0" w:color="auto"/>
                                    <w:left w:val="none" w:sz="0" w:space="0" w:color="auto"/>
                                    <w:bottom w:val="none" w:sz="0" w:space="0" w:color="auto"/>
                                    <w:right w:val="none" w:sz="0" w:space="0" w:color="auto"/>
                                  </w:divBdr>
                                  <w:divsChild>
                                    <w:div w:id="299386261">
                                      <w:marLeft w:val="60"/>
                                      <w:marRight w:val="0"/>
                                      <w:marTop w:val="0"/>
                                      <w:marBottom w:val="0"/>
                                      <w:divBdr>
                                        <w:top w:val="none" w:sz="0" w:space="0" w:color="auto"/>
                                        <w:left w:val="none" w:sz="0" w:space="0" w:color="auto"/>
                                        <w:bottom w:val="none" w:sz="0" w:space="0" w:color="auto"/>
                                        <w:right w:val="none" w:sz="0" w:space="0" w:color="auto"/>
                                      </w:divBdr>
                                      <w:divsChild>
                                        <w:div w:id="1985550565">
                                          <w:marLeft w:val="0"/>
                                          <w:marRight w:val="0"/>
                                          <w:marTop w:val="0"/>
                                          <w:marBottom w:val="0"/>
                                          <w:divBdr>
                                            <w:top w:val="none" w:sz="0" w:space="0" w:color="auto"/>
                                            <w:left w:val="none" w:sz="0" w:space="0" w:color="auto"/>
                                            <w:bottom w:val="none" w:sz="0" w:space="0" w:color="auto"/>
                                            <w:right w:val="none" w:sz="0" w:space="0" w:color="auto"/>
                                          </w:divBdr>
                                          <w:divsChild>
                                            <w:div w:id="719670781">
                                              <w:marLeft w:val="0"/>
                                              <w:marRight w:val="0"/>
                                              <w:marTop w:val="0"/>
                                              <w:marBottom w:val="120"/>
                                              <w:divBdr>
                                                <w:top w:val="single" w:sz="6" w:space="0" w:color="F5F5F5"/>
                                                <w:left w:val="single" w:sz="6" w:space="0" w:color="F5F5F5"/>
                                                <w:bottom w:val="single" w:sz="6" w:space="0" w:color="F5F5F5"/>
                                                <w:right w:val="single" w:sz="6" w:space="0" w:color="F5F5F5"/>
                                              </w:divBdr>
                                              <w:divsChild>
                                                <w:div w:id="1851025083">
                                                  <w:marLeft w:val="0"/>
                                                  <w:marRight w:val="0"/>
                                                  <w:marTop w:val="0"/>
                                                  <w:marBottom w:val="0"/>
                                                  <w:divBdr>
                                                    <w:top w:val="none" w:sz="0" w:space="0" w:color="auto"/>
                                                    <w:left w:val="none" w:sz="0" w:space="0" w:color="auto"/>
                                                    <w:bottom w:val="none" w:sz="0" w:space="0" w:color="auto"/>
                                                    <w:right w:val="none" w:sz="0" w:space="0" w:color="auto"/>
                                                  </w:divBdr>
                                                  <w:divsChild>
                                                    <w:div w:id="156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189759">
      <w:bodyDiv w:val="1"/>
      <w:marLeft w:val="0"/>
      <w:marRight w:val="0"/>
      <w:marTop w:val="0"/>
      <w:marBottom w:val="0"/>
      <w:divBdr>
        <w:top w:val="none" w:sz="0" w:space="0" w:color="auto"/>
        <w:left w:val="none" w:sz="0" w:space="0" w:color="auto"/>
        <w:bottom w:val="none" w:sz="0" w:space="0" w:color="auto"/>
        <w:right w:val="none" w:sz="0" w:space="0" w:color="auto"/>
      </w:divBdr>
      <w:divsChild>
        <w:div w:id="1644430252">
          <w:marLeft w:val="0"/>
          <w:marRight w:val="0"/>
          <w:marTop w:val="0"/>
          <w:marBottom w:val="0"/>
          <w:divBdr>
            <w:top w:val="none" w:sz="0" w:space="0" w:color="auto"/>
            <w:left w:val="none" w:sz="0" w:space="0" w:color="auto"/>
            <w:bottom w:val="none" w:sz="0" w:space="0" w:color="auto"/>
            <w:right w:val="none" w:sz="0" w:space="0" w:color="auto"/>
          </w:divBdr>
          <w:divsChild>
            <w:div w:id="1587567702">
              <w:marLeft w:val="0"/>
              <w:marRight w:val="0"/>
              <w:marTop w:val="0"/>
              <w:marBottom w:val="0"/>
              <w:divBdr>
                <w:top w:val="none" w:sz="0" w:space="0" w:color="auto"/>
                <w:left w:val="none" w:sz="0" w:space="0" w:color="auto"/>
                <w:bottom w:val="none" w:sz="0" w:space="0" w:color="auto"/>
                <w:right w:val="none" w:sz="0" w:space="0" w:color="auto"/>
              </w:divBdr>
              <w:divsChild>
                <w:div w:id="1169440171">
                  <w:marLeft w:val="0"/>
                  <w:marRight w:val="0"/>
                  <w:marTop w:val="0"/>
                  <w:marBottom w:val="0"/>
                  <w:divBdr>
                    <w:top w:val="none" w:sz="0" w:space="0" w:color="auto"/>
                    <w:left w:val="none" w:sz="0" w:space="0" w:color="auto"/>
                    <w:bottom w:val="none" w:sz="0" w:space="0" w:color="auto"/>
                    <w:right w:val="none" w:sz="0" w:space="0" w:color="auto"/>
                  </w:divBdr>
                  <w:divsChild>
                    <w:div w:id="1975600168">
                      <w:marLeft w:val="0"/>
                      <w:marRight w:val="0"/>
                      <w:marTop w:val="0"/>
                      <w:marBottom w:val="0"/>
                      <w:divBdr>
                        <w:top w:val="none" w:sz="0" w:space="0" w:color="auto"/>
                        <w:left w:val="none" w:sz="0" w:space="0" w:color="auto"/>
                        <w:bottom w:val="none" w:sz="0" w:space="0" w:color="auto"/>
                        <w:right w:val="none" w:sz="0" w:space="0" w:color="auto"/>
                      </w:divBdr>
                      <w:divsChild>
                        <w:div w:id="1716151913">
                          <w:marLeft w:val="0"/>
                          <w:marRight w:val="0"/>
                          <w:marTop w:val="0"/>
                          <w:marBottom w:val="0"/>
                          <w:divBdr>
                            <w:top w:val="none" w:sz="0" w:space="0" w:color="auto"/>
                            <w:left w:val="none" w:sz="0" w:space="0" w:color="auto"/>
                            <w:bottom w:val="none" w:sz="0" w:space="0" w:color="auto"/>
                            <w:right w:val="none" w:sz="0" w:space="0" w:color="auto"/>
                          </w:divBdr>
                          <w:divsChild>
                            <w:div w:id="1172915000">
                              <w:marLeft w:val="0"/>
                              <w:marRight w:val="0"/>
                              <w:marTop w:val="0"/>
                              <w:marBottom w:val="0"/>
                              <w:divBdr>
                                <w:top w:val="none" w:sz="0" w:space="0" w:color="auto"/>
                                <w:left w:val="none" w:sz="0" w:space="0" w:color="auto"/>
                                <w:bottom w:val="none" w:sz="0" w:space="0" w:color="auto"/>
                                <w:right w:val="none" w:sz="0" w:space="0" w:color="auto"/>
                              </w:divBdr>
                              <w:divsChild>
                                <w:div w:id="554241917">
                                  <w:marLeft w:val="0"/>
                                  <w:marRight w:val="0"/>
                                  <w:marTop w:val="0"/>
                                  <w:marBottom w:val="0"/>
                                  <w:divBdr>
                                    <w:top w:val="none" w:sz="0" w:space="0" w:color="auto"/>
                                    <w:left w:val="none" w:sz="0" w:space="0" w:color="auto"/>
                                    <w:bottom w:val="none" w:sz="0" w:space="0" w:color="auto"/>
                                    <w:right w:val="none" w:sz="0" w:space="0" w:color="auto"/>
                                  </w:divBdr>
                                  <w:divsChild>
                                    <w:div w:id="1746145332">
                                      <w:marLeft w:val="60"/>
                                      <w:marRight w:val="0"/>
                                      <w:marTop w:val="0"/>
                                      <w:marBottom w:val="0"/>
                                      <w:divBdr>
                                        <w:top w:val="none" w:sz="0" w:space="0" w:color="auto"/>
                                        <w:left w:val="none" w:sz="0" w:space="0" w:color="auto"/>
                                        <w:bottom w:val="none" w:sz="0" w:space="0" w:color="auto"/>
                                        <w:right w:val="none" w:sz="0" w:space="0" w:color="auto"/>
                                      </w:divBdr>
                                      <w:divsChild>
                                        <w:div w:id="1603294620">
                                          <w:marLeft w:val="0"/>
                                          <w:marRight w:val="0"/>
                                          <w:marTop w:val="0"/>
                                          <w:marBottom w:val="0"/>
                                          <w:divBdr>
                                            <w:top w:val="none" w:sz="0" w:space="0" w:color="auto"/>
                                            <w:left w:val="none" w:sz="0" w:space="0" w:color="auto"/>
                                            <w:bottom w:val="none" w:sz="0" w:space="0" w:color="auto"/>
                                            <w:right w:val="none" w:sz="0" w:space="0" w:color="auto"/>
                                          </w:divBdr>
                                          <w:divsChild>
                                            <w:div w:id="199629718">
                                              <w:marLeft w:val="0"/>
                                              <w:marRight w:val="0"/>
                                              <w:marTop w:val="0"/>
                                              <w:marBottom w:val="120"/>
                                              <w:divBdr>
                                                <w:top w:val="single" w:sz="6" w:space="0" w:color="F5F5F5"/>
                                                <w:left w:val="single" w:sz="6" w:space="0" w:color="F5F5F5"/>
                                                <w:bottom w:val="single" w:sz="6" w:space="0" w:color="F5F5F5"/>
                                                <w:right w:val="single" w:sz="6" w:space="0" w:color="F5F5F5"/>
                                              </w:divBdr>
                                              <w:divsChild>
                                                <w:div w:id="1114011927">
                                                  <w:marLeft w:val="0"/>
                                                  <w:marRight w:val="0"/>
                                                  <w:marTop w:val="0"/>
                                                  <w:marBottom w:val="0"/>
                                                  <w:divBdr>
                                                    <w:top w:val="none" w:sz="0" w:space="0" w:color="auto"/>
                                                    <w:left w:val="none" w:sz="0" w:space="0" w:color="auto"/>
                                                    <w:bottom w:val="none" w:sz="0" w:space="0" w:color="auto"/>
                                                    <w:right w:val="none" w:sz="0" w:space="0" w:color="auto"/>
                                                  </w:divBdr>
                                                  <w:divsChild>
                                                    <w:div w:id="3429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5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og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Gebhart</dc:creator>
  <cp:lastModifiedBy>Myrta Torres</cp:lastModifiedBy>
  <cp:revision>2</cp:revision>
  <cp:lastPrinted>2018-07-05T20:23:00Z</cp:lastPrinted>
  <dcterms:created xsi:type="dcterms:W3CDTF">2018-07-05T20:37:00Z</dcterms:created>
  <dcterms:modified xsi:type="dcterms:W3CDTF">2018-07-05T20:37:00Z</dcterms:modified>
</cp:coreProperties>
</file>